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ind w:left="4292" w:right="316" w:firstLine="4406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color w:val="26282d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6282d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6282d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6282d"/>
          <w:sz w:val="28"/>
          <w:szCs w:val="28"/>
          <w:highlight w:val="none"/>
        </w:rPr>
      </w:r>
    </w:p>
    <w:p>
      <w:pPr>
        <w:pStyle w:val="766"/>
        <w:ind w:left="0" w:right="316" w:firstLine="0"/>
        <w:jc w:val="right"/>
        <w:spacing w:before="0" w:beforeAutospacing="0" w:after="0" w:afterAutospacing="0" w:line="283" w:lineRule="atLeast"/>
        <w:tabs>
          <w:tab w:val="left" w:pos="7016" w:leader="none"/>
        </w:tabs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26282d"/>
          <w:spacing w:val="-1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26282d"/>
          <w:spacing w:val="-1"/>
          <w:sz w:val="24"/>
          <w:szCs w:val="24"/>
        </w:rPr>
        <w:t xml:space="preserve">Утверждено                                                  постановлением Правительства Иркутской области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  <w:highlight w:val="none"/>
        </w:rPr>
      </w:r>
    </w:p>
    <w:p>
      <w:pPr>
        <w:ind w:left="0" w:right="318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2013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259-пп</w:t>
      </w:r>
      <w:r>
        <w:rPr>
          <w:rFonts w:ascii="Times New Roman" w:hAnsi="Times New Roman" w:cs="Times New Roman"/>
          <w:b/>
          <w:bCs/>
          <w:sz w:val="22"/>
        </w:rPr>
      </w:r>
      <w:r>
        <w:rPr>
          <w:rFonts w:ascii="Times New Roman" w:hAnsi="Times New Roman" w:cs="Times New Roman"/>
          <w:b/>
          <w:bCs/>
          <w:sz w:val="22"/>
        </w:rPr>
      </w:r>
    </w:p>
    <w:p>
      <w:r/>
      <w:r/>
    </w:p>
    <w:p>
      <w:pPr>
        <w:pStyle w:val="766"/>
        <w:ind w:left="7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127" w:right="323" w:firstLine="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условиях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областного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развитию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личного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подсобного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хозяйства</w:t>
      </w:r>
      <w:r>
        <w:rPr>
          <w:rFonts w:ascii="Times New Roman" w:hAnsi="Times New Roman" w:eastAsia="Times New Roman" w:cs="Times New Roman"/>
          <w:b/>
          <w:bCs/>
          <w:color w:val="26282d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"Лучшая семейная усадьба" среди отдельных категорий семей Иркутской области, имеющих детей</w:t>
      </w:r>
      <w:r>
        <w:rPr>
          <w:rFonts w:ascii="Times New Roman" w:hAnsi="Times New Roman" w:cs="Times New Roman"/>
          <w:b/>
          <w:sz w:val="22"/>
        </w:rPr>
      </w:r>
      <w:r>
        <w:rPr>
          <w:rFonts w:ascii="Times New Roman" w:hAnsi="Times New Roman" w:cs="Times New Roman"/>
          <w:b/>
          <w:sz w:val="22"/>
        </w:rPr>
      </w:r>
    </w:p>
    <w:p>
      <w:pPr>
        <w:jc w:val="center"/>
      </w:pPr>
      <w:r/>
      <w:r/>
    </w:p>
    <w:p>
      <w:pPr>
        <w:ind w:left="0" w:right="323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b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Общие</w:t>
      </w:r>
      <w:r>
        <w:rPr>
          <w:rFonts w:ascii="Times New Roman" w:hAnsi="Times New Roman" w:eastAsia="Times New Roman" w:cs="Times New Roman"/>
          <w:b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46"/>
        <w:numPr>
          <w:ilvl w:val="0"/>
          <w:numId w:val="40"/>
        </w:numPr>
        <w:ind w:left="0" w:right="323" w:firstLine="34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Положение устанавливает порядок и условия проведения областного конкурса 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личного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подсобного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хозяйства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усадьба"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отдельных категорий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имеющих детей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конкурс).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0"/>
        </w:numPr>
        <w:ind w:left="0" w:right="323" w:firstLine="34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экономической самостоятельности отдельных категорий семей в Иркутской области, имеющих детей, повышение ценности семейного образа жизни, сохранение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духовно-нравственных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традиций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семейных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отношениях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семейном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воспитании.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0"/>
        </w:numPr>
        <w:ind w:left="0" w:right="0" w:firstLine="349"/>
        <w:jc w:val="both"/>
        <w:spacing w:before="0" w:beforeAutospacing="0" w:after="0" w:afterAutospacing="0" w:line="283" w:lineRule="atLeast"/>
        <w:tabs>
          <w:tab w:val="left" w:pos="70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целей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используются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понятия: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личное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подсобное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хозяйство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непредпринимательской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производству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переработке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городская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усадьба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приусадебный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комплексом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хозяйственно-бытовых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построек,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многолетними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насаждениями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благоустройства,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городском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населенном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 Иркутской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сельская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усадьба</w:t>
      </w:r>
      <w:r>
        <w:rPr>
          <w:rFonts w:ascii="Times New Roman" w:hAnsi="Times New Roman" w:eastAsia="Times New Roman" w:cs="Times New Roman"/>
          <w:b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приусадебный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комплексом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хозяйственно-бытовых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построек,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многолетними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насаждениями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элементами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благоустройства,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населенном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садовая усадьба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садовый земельный участок, предназначенный для отдыха граждан и (или)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выращивания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комплексом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садовых, хозяйственно-бытовых построек, многолетними насаждениями и элементами благоустройства,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Иркутской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конкурсная комиссия управления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конкурсная комиссия государственного учреждения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 области, подведомственного министерству социального развития, опеки и попечительства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 области, реализующего полномочия в сфере социальной защиты населения и включенного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попечительства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 области (далее - управление), осуществляющая рассмотрение заявок на участие в конкурсе,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оценку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городских,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сельских,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усадеб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(первый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 w:right="0"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6282d"/>
          <w:sz w:val="24"/>
          <w:szCs w:val="24"/>
        </w:rPr>
        <w:t xml:space="preserve">конкурсная комиссия министерства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развития, опеки и попечительства Иркутской области, осуществляющая подведение итогов конкурса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(второй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18" w:right="0" w:firstLine="0"/>
        <w:jc w:val="both"/>
        <w:spacing w:before="0" w:beforeAutospacing="0" w:after="0" w:afterAutospacing="0" w:line="283" w:lineRule="atLeast"/>
        <w:tabs>
          <w:tab w:val="left" w:pos="283" w:leader="none"/>
          <w:tab w:val="left" w:pos="42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попечительства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общественными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организациями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tabs>
          <w:tab w:val="left" w:pos="1062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5. В конкурсе принимают участие (далее – участники):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tabs>
          <w:tab w:val="left" w:pos="1062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семьи, воспитывающие пять и более детей,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числе которых не менее трех детей не достигли возраста 18 лет, в том числе, воспитывающие детей-сирот и детей, оставшихся без попечения родителей, ведущие личное подсобное хозяйство на городской, либо сельской усадьбе, находящейся у семьи в собственности;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83" w:lineRule="atLeast"/>
        <w:tabs>
          <w:tab w:val="left" w:pos="1062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2) семьи, воспитывающие трех и более детей, в числе которых не менее трех детей не достигли возраста 18 лет, в том числе, воспитывающие детей-сирот и детей, оставшихся без попечения родителей, ведущие личное подсобно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 хозяйство на садовой усадьбе, находящейся у семи в собственности, либо расположенной в границах территории ведения гражданами садоводства, если члены семьи либо один или несколько членов семьи являются членами садоводческого некоммерческого товарищества.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283"/>
        <w:jc w:val="left"/>
        <w:spacing w:before="0" w:beforeAutospacing="0" w:after="0" w:afterAutospacing="0" w:line="283" w:lineRule="atLeast"/>
        <w:tabs>
          <w:tab w:val="left" w:pos="123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 Участники,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ставшие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повторно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три года.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Участие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добровольным.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66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Условия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/>
          <w:sz w:val="30"/>
        </w:rPr>
      </w:r>
      <w:r>
        <w:rPr>
          <w:rFonts w:ascii="Times New Roman" w:hAnsi="Times New Roman" w:cs="Times New Roman"/>
          <w:b/>
          <w:sz w:val="30"/>
        </w:rPr>
      </w:r>
    </w:p>
    <w:p>
      <w:pPr>
        <w:ind w:left="425" w:right="0" w:hanging="118"/>
        <w:jc w:val="both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7. Конкурс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трем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номинациям: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3"/>
        </w:numPr>
        <w:ind w:left="142" w:right="0" w:firstLine="83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b w:val="0"/>
          <w:bCs w:val="0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городская</w:t>
      </w:r>
      <w:r>
        <w:rPr>
          <w:rFonts w:ascii="Times New Roman" w:hAnsi="Times New Roman" w:eastAsia="Times New Roman" w:cs="Times New Roman"/>
          <w:b w:val="0"/>
          <w:bCs w:val="0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усадьба"</w:t>
      </w:r>
      <w:r>
        <w:rPr>
          <w:rFonts w:ascii="Times New Roman" w:hAnsi="Times New Roman" w:eastAsia="Times New Roman" w:cs="Times New Roman"/>
          <w:b w:val="0"/>
          <w:bCs w:val="0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принимают</w:t>
      </w:r>
      <w:r>
        <w:rPr>
          <w:rFonts w:ascii="Times New Roman" w:hAnsi="Times New Roman" w:eastAsia="Times New Roman" w:cs="Times New Roman"/>
          <w:b w:val="0"/>
          <w:bCs w:val="0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семьи,</w:t>
      </w:r>
      <w:r>
        <w:rPr>
          <w:rFonts w:ascii="Times New Roman" w:hAnsi="Times New Roman" w:eastAsia="Times New Roman" w:cs="Times New Roman"/>
          <w:b w:val="0"/>
          <w:bCs w:val="0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указанные</w:t>
      </w:r>
      <w:r>
        <w:rPr>
          <w:rFonts w:ascii="Times New Roman" w:hAnsi="Times New Roman" w:eastAsia="Times New Roman" w:cs="Times New Roman"/>
          <w:b w:val="0"/>
          <w:bCs w:val="0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подпункте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пункта</w:t>
      </w:r>
      <w:r>
        <w:rPr>
          <w:rFonts w:ascii="Times New Roman" w:hAnsi="Times New Roman" w:eastAsia="Times New Roman" w:cs="Times New Roman"/>
          <w:b w:val="0"/>
          <w:bCs w:val="0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настоящего Положения, проживающие в городском населенном пункте Иркутской области;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3"/>
        </w:numPr>
        <w:ind w:left="142" w:right="0" w:firstLine="697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b w:val="0"/>
          <w:bCs w:val="0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сельская</w:t>
      </w:r>
      <w:r>
        <w:rPr>
          <w:rFonts w:ascii="Times New Roman" w:hAnsi="Times New Roman" w:eastAsia="Times New Roman" w:cs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усадьба"</w:t>
      </w:r>
      <w:r>
        <w:rPr>
          <w:rFonts w:ascii="Times New Roman" w:hAnsi="Times New Roman" w:eastAsia="Times New Roman" w:cs="Times New Roman"/>
          <w:b w:val="0"/>
          <w:bCs w:val="0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принимают</w:t>
      </w:r>
      <w:r>
        <w:rPr>
          <w:rFonts w:ascii="Times New Roman" w:hAnsi="Times New Roman" w:eastAsia="Times New Roman" w:cs="Times New Roman"/>
          <w:b w:val="0"/>
          <w:bCs w:val="0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семьи,</w:t>
      </w:r>
      <w:r>
        <w:rPr>
          <w:rFonts w:ascii="Times New Roman" w:hAnsi="Times New Roman" w:eastAsia="Times New Roman" w:cs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указанные</w:t>
      </w:r>
      <w:r>
        <w:rPr>
          <w:rFonts w:ascii="Times New Roman" w:hAnsi="Times New Roman" w:eastAsia="Times New Roman" w:cs="Times New Roman"/>
          <w:b w:val="0"/>
          <w:bCs w:val="0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подпункте 1 пункта</w:t>
      </w:r>
      <w:r>
        <w:rPr>
          <w:rFonts w:ascii="Times New Roman" w:hAnsi="Times New Roman" w:eastAsia="Times New Roman" w:cs="Times New Roman"/>
          <w:b w:val="0"/>
          <w:bCs w:val="0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5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Положения,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проживающие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сельском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населенном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пункте Иркутской области;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3"/>
        </w:numPr>
        <w:ind w:left="120" w:right="1" w:firstLine="720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"Лучшая садовая усадьба" - принимают участие семьи, указанные в подпункте 2 пункта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настоящего Положения, проживающие на территории Иркутской области.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283" w:right="0" w:firstLine="0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8. Конкурс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два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этапа: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2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первый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этап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управлениями;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2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второй</w:t>
      </w:r>
      <w:r>
        <w:rPr>
          <w:rFonts w:ascii="Times New Roman" w:hAnsi="Times New Roman" w:eastAsia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этап</w:t>
      </w:r>
      <w:r>
        <w:rPr>
          <w:rFonts w:ascii="Times New Roman" w:hAnsi="Times New Roman" w:eastAsia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министерством.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0"/>
        <w:jc w:val="both"/>
        <w:spacing w:before="0" w:beforeAutospacing="0" w:after="0" w:afterAutospacing="0" w:line="283" w:lineRule="atLeast"/>
        <w:tabs>
          <w:tab w:val="left" w:pos="1186" w:leader="none"/>
          <w:tab w:val="left" w:pos="9354" w:leader="none"/>
        </w:tabs>
        <w:rPr>
          <w:rFonts w:ascii="Times New Roman" w:hAnsi="Times New Roman" w:cs="Times New Roman"/>
          <w:sz w:val="30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30"/>
        </w:rPr>
      </w:r>
      <w:r>
        <w:rPr>
          <w:rFonts w:ascii="Times New Roman" w:hAnsi="Times New Roman" w:cs="Times New Roman"/>
          <w:sz w:val="30"/>
        </w:rPr>
      </w:r>
    </w:p>
    <w:p>
      <w:pPr>
        <w:pStyle w:val="766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b/>
          <w:bCs/>
          <w:color w:val="26282d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1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/>
          <w:sz w:val="31"/>
        </w:rPr>
      </w:r>
      <w:r>
        <w:rPr>
          <w:rFonts w:ascii="Times New Roman" w:hAnsi="Times New Roman" w:cs="Times New Roman"/>
          <w:b/>
          <w:sz w:val="31"/>
        </w:rPr>
      </w:r>
    </w:p>
    <w:p>
      <w:pPr>
        <w:ind w:left="142" w:right="1" w:firstLine="283"/>
        <w:jc w:val="both"/>
        <w:spacing w:before="0" w:beforeAutospacing="0" w:after="0" w:afterAutospacing="0" w:line="283" w:lineRule="atLeast"/>
        <w:tabs>
          <w:tab w:val="left" w:pos="1186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9.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Извещение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публикуется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общественно-политической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газете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"Областная",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размещается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официальном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сайте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информационно-телекоммуникационной сети "Интернет" </w:t>
      </w:r>
      <w:hyperlink r:id="rId9" w:tooltip="https://internet.garant.ru/document/redirect/21500000/551" w:history="1">
        <w:r>
          <w:rPr>
            <w:rFonts w:ascii="Times New Roman" w:hAnsi="Times New Roman" w:eastAsia="Times New Roman" w:cs="Times New Roman"/>
            <w:b w:val="0"/>
            <w:bCs w:val="0"/>
            <w:color w:val="0f6bbf"/>
            <w:sz w:val="24"/>
            <w:szCs w:val="24"/>
          </w:rPr>
          <w:t xml:space="preserve">http://society.irkobl.ru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f6bb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(далее - официальный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сайт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министерства) не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позднее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15 июня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текущего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года.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7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10. Извещение</w:t>
      </w:r>
      <w:r>
        <w:rPr>
          <w:rFonts w:ascii="Times New Roman" w:hAnsi="Times New Roman" w:eastAsia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должно</w:t>
      </w:r>
      <w:r>
        <w:rPr>
          <w:rFonts w:ascii="Times New Roman" w:hAnsi="Times New Roman" w:eastAsia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содержать</w:t>
      </w:r>
      <w:r>
        <w:rPr>
          <w:rFonts w:ascii="Times New Roman" w:hAnsi="Times New Roman" w:eastAsia="Times New Roman" w:cs="Times New Roman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следующие</w:t>
      </w:r>
      <w:r>
        <w:rPr>
          <w:rFonts w:ascii="Times New Roman" w:hAnsi="Times New Roman" w:eastAsia="Times New Roman" w:cs="Times New Roman"/>
          <w:b w:val="0"/>
          <w:bCs w:val="0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сведения:</w:t>
      </w:r>
      <w:r>
        <w:rPr>
          <w:rFonts w:ascii="Times New Roman" w:hAnsi="Times New Roman" w:eastAsia="Times New Roman" w:cs="Times New Roman"/>
          <w:b w:val="0"/>
          <w:bCs w:val="0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условия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указанием перечня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номинаций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конкурса;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firstLine="7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перечень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критериев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оценки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каждой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количество</w:t>
      </w:r>
      <w:r>
        <w:rPr>
          <w:rFonts w:ascii="Times New Roman" w:hAnsi="Times New Roman" w:eastAsia="Times New Roman" w:cs="Times New Roman"/>
          <w:b w:val="0"/>
          <w:bCs w:val="0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каждой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48"/>
        <w:ind w:left="840" w:right="196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срок,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предоставления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участия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конкурсе;</w:t>
      </w:r>
      <w:r>
        <w:rPr>
          <w:rFonts w:ascii="Times New Roman" w:hAnsi="Times New Roman" w:eastAsia="Times New Roman" w:cs="Times New Roman"/>
          <w:b w:val="0"/>
          <w:bCs w:val="0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сроки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первого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второго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этапов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48"/>
        <w:ind w:left="840" w:right="3948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сроки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объявления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результатов</w:t>
      </w:r>
      <w:r>
        <w:rPr>
          <w:rFonts w:ascii="Times New Roman" w:hAnsi="Times New Roman" w:eastAsia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конкурса;</w:t>
      </w:r>
      <w:r>
        <w:rPr>
          <w:rFonts w:ascii="Times New Roman" w:hAnsi="Times New Roman" w:eastAsia="Times New Roman" w:cs="Times New Roman"/>
          <w:b w:val="0"/>
          <w:bCs w:val="0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сроки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опубликования</w:t>
      </w:r>
      <w:r>
        <w:rPr>
          <w:rFonts w:ascii="Times New Roman" w:hAnsi="Times New Roman" w:eastAsia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итогов</w:t>
      </w:r>
      <w:r>
        <w:rPr>
          <w:rFonts w:ascii="Times New Roman" w:hAnsi="Times New Roman" w:eastAsia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sz w:val="30"/>
        </w:rPr>
      </w:r>
      <w:r>
        <w:rPr>
          <w:rFonts w:ascii="Times New Roman" w:hAnsi="Times New Roman" w:cs="Times New Roman"/>
          <w:sz w:val="30"/>
        </w:rPr>
      </w:r>
    </w:p>
    <w:p>
      <w:pPr>
        <w:pStyle w:val="766"/>
        <w:ind w:left="126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Конкурсные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комиссии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1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/>
          <w:sz w:val="31"/>
        </w:rPr>
      </w:r>
      <w:r>
        <w:rPr>
          <w:rFonts w:ascii="Times New Roman" w:hAnsi="Times New Roman" w:cs="Times New Roman"/>
          <w:b/>
          <w:sz w:val="31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6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11. Конкурсная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заместителя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секретаря и иных членов конкурсной комиссии управления. Состав конкурсной комиссии управления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формируется из представителей управления и по согласованию - из представителей органов местного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самоуправления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муниципальных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образований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представителей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общественных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организаций Иркутской области. Численный состав конкурсной комиссии управления составляет не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менее пяти человек. Состав конкурсной комиссии управления утверждается решением управления 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течение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рабочих дней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опубликования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извещения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 проведении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12. Конкурсная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заместителя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секретаря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иных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членов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министерства.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Состав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формируется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представителей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согласованию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представителей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общественных организаций Иркутской области. Численный состав конкурсной комиссии 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составляет не менее семи человек. Состав конкурсной комиссии министерства утверждается правовым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актом министерства не позднее, чем за 10 рабочих дней до срока проведения второго этапа конкурса,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указанного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извещении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 проведении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336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13. Работа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осуществляется в форме заседаний. Проводит заседание председатель, а в случае его отсутствия и (или)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поручению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- заместитель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председателя.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8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14. Конкурсная комиссия управления и конкурсная комиссия министерства правомочны решать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вопросы, отнесенные к их компетенции, если на заседании присутствуют более 50 процентов от общего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членов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указанных конкурсных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комиссий.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84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Решение конкурсной комиссии управления и конкурсной комиссии министерства принимается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простым большинством голосов присутствующих на заседании членов.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 голосовании каждый член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имеет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голос.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равенства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голосов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решающего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голоса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имеют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председательствующие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заседании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-142" w:right="1" w:firstLine="567"/>
        <w:jc w:val="both"/>
        <w:spacing w:before="0" w:beforeAutospacing="0" w:after="0" w:afterAutospacing="0" w:line="283" w:lineRule="atLeast"/>
        <w:tabs>
          <w:tab w:val="left" w:pos="1313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15. Решения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протоколами,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подписываются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председателями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конкурсных комиссий, в случае их отсутствия - заместителями председателей, председательствующими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заседаниях, и секретарями указанных конкурсных комиссий в срок не позднее трех рабочих дней 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уровне.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0"/>
        </w:rPr>
      </w:r>
      <w:r>
        <w:rPr>
          <w:rFonts w:ascii="Times New Roman" w:hAnsi="Times New Roman" w:cs="Times New Roman"/>
          <w:sz w:val="30"/>
        </w:rPr>
      </w:r>
    </w:p>
    <w:p>
      <w:pPr>
        <w:pStyle w:val="766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5.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первого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этапа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1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31"/>
        </w:rPr>
      </w:r>
      <w:r>
        <w:rPr>
          <w:rFonts w:ascii="Times New Roman" w:hAnsi="Times New Roman" w:cs="Times New Roman"/>
          <w:b/>
          <w:sz w:val="31"/>
        </w:rPr>
      </w:r>
    </w:p>
    <w:p>
      <w:pPr>
        <w:ind w:left="-118" w:right="317" w:firstLine="543"/>
        <w:jc w:val="both"/>
        <w:spacing w:before="0" w:beforeAutospacing="0" w:after="0" w:afterAutospacing="0" w:line="283" w:lineRule="atLeast"/>
        <w:tabs>
          <w:tab w:val="left" w:pos="1176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16.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Конкур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проводится путем оценки усадьбы, в которой проживают участники, в соответствии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перечнем критериев оценки, установленных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2e77b5" w:themeColor="accent1" w:themeShade="BF"/>
          <w:sz w:val="24"/>
          <w:szCs w:val="24"/>
        </w:rPr>
        <w:t xml:space="preserve"> </w:t>
      </w:r>
      <w:hyperlink w:tooltip="#_bookmark27" w:anchor="_bookmark27" w:history="1"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приложениях 2 - 4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Положению (далее 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критериев).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17.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текущего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расположенное по месту жительства (месту пребывания) семьи управление заявление на участие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форме,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2e77b5" w:themeColor="accent1" w:themeShade="BF"/>
          <w:spacing w:val="-2"/>
          <w:sz w:val="24"/>
          <w:szCs w:val="24"/>
        </w:rPr>
        <w:t xml:space="preserve"> </w:t>
      </w:r>
      <w:hyperlink w:tooltip="#_bookmark26" w:anchor="_bookmark26" w:history="1"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приложении</w:t>
        </w:r>
        <w:r>
          <w:rPr>
            <w:rFonts w:ascii="Times New Roman" w:hAnsi="Times New Roman" w:eastAsia="Times New Roman" w:cs="Times New Roman"/>
            <w:color w:val="2e77b5" w:themeColor="accent1" w:themeShade="BF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1</w:t>
        </w:r>
        <w:r>
          <w:rPr>
            <w:rFonts w:ascii="Times New Roman" w:hAnsi="Times New Roman" w:eastAsia="Times New Roman" w:cs="Times New Roman"/>
            <w:color w:val="000000" w:themeColor="text1"/>
            <w:spacing w:val="-6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настоящему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84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прилагаются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удостоверяющего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личность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родителя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(родителей),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законного представителя (представителей) детей, с отметкой о регистрации по месту жительства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суда об установлении факта постоянного или преимущественного проживания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отсутствия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отметки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месту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жительства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территории Иркутской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-142" w:right="1" w:firstLine="840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 о назначении опекуна (попечителя) – в случае обращения опекуна (попечителя) детей;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свидетельств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рождении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нотариально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удостоверенный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перевод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русский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язык,</w:t>
      </w:r>
      <w:r>
        <w:rPr>
          <w:rFonts w:ascii="Times New Roman" w:hAnsi="Times New Roman" w:eastAsia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свидетельства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выданы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компетентными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иностранного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государства,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детей, достигших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возраста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лет;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120" w:right="1" w:firstLine="720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семьи;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выписка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недвижимости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содержащая информацию о правах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недвижимости (садовая усадьба, сельская усадьба, городская усадьба)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выданная не ранее чем за 30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даты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tabs>
          <w:tab w:val="left" w:pos="12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участок,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зарегистрированы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Едином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недвижимости, 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прилагаются: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правоустанавливающие документы на садовый земельный участок (в случае, если права на него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возникли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вступления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силу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r:id="rId10" w:tooltip="https://internet.garant.ru/document/redirect/11901341/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Федерального</w:t>
        </w:r>
        <w:r>
          <w:rPr>
            <w:rFonts w:ascii="Times New Roman" w:hAnsi="Times New Roman" w:eastAsia="Times New Roman" w:cs="Times New Roman"/>
            <w:color w:val="0f6b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f6bbf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1997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122-ФЗ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недвижимое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сделок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ним");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подтверждающий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садоводческом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некоммерческом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товариществе;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7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подтверждающий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садоводческого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некоммерческого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товарищества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распределении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садового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земельного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участка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08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характеристика семьи, выданная органом опеки и попечительства по месту жительства (месту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пребывания)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семьи,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имеющих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опеку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попечительство;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5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26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материалы, подтверждающие вклад родителей (законных представителей), в воспитание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укрепление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семейных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традиций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(характеристики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образований,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садоводческого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огороднического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некоммерческого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товарищества,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соседей,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благодарственные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письма,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грамоты,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дипломы,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свидетельства,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фото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видеоматериалы)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наличии).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представить по собственной инициативе документы, указанные в </w:t>
      </w:r>
      <w:hyperlink w:tooltip="#_bookmark10" w:anchor="_bookmark10" w:history="1"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подпунктах 3, 4</w:t>
        </w:r>
      </w:hyperlink>
      <w:r>
        <w:rPr>
          <w:rFonts w:ascii="Times New Roman" w:hAnsi="Times New Roman" w:eastAsia="Times New Roman" w:cs="Times New Roman"/>
          <w:color w:val="0f6bbf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(за исключением свидетельств о рождении детей, выданных компетентными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 иностранного государства, и их нотариально удостоверенного перевода на русский язык),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11" w:anchor="_bookmark11" w:history="1"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абзаце</w:t>
        </w:r>
        <w:r>
          <w:rPr>
            <w:rFonts w:ascii="Times New Roman" w:hAnsi="Times New Roman" w:eastAsia="Times New Roman" w:cs="Times New Roman"/>
            <w:color w:val="2e77b5" w:themeColor="accent1" w:themeShade="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первом</w:t>
        </w:r>
        <w:r>
          <w:rPr>
            <w:rFonts w:ascii="Times New Roman" w:hAnsi="Times New Roman" w:eastAsia="Times New Roman" w:cs="Times New Roman"/>
            <w:color w:val="2e77b5" w:themeColor="accent1" w:themeShade="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подпункта</w:t>
        </w:r>
        <w:r>
          <w:rPr>
            <w:rFonts w:ascii="Times New Roman" w:hAnsi="Times New Roman" w:eastAsia="Times New Roman" w:cs="Times New Roman"/>
            <w:color w:val="2e77b5" w:themeColor="accent1" w:themeShade="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2e77b5" w:themeColor="accent1" w:themeShade="BF"/>
            <w:sz w:val="24"/>
            <w:szCs w:val="24"/>
          </w:rPr>
          <w:t xml:space="preserve">6</w:t>
        </w:r>
        <w:r>
          <w:rPr>
            <w:rFonts w:ascii="Times New Roman" w:hAnsi="Times New Roman" w:eastAsia="Times New Roman" w:cs="Times New Roman"/>
            <w:color w:val="000000" w:themeColor="text1"/>
            <w:spacing w:val="-5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пункта.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такие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были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представлены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участником,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запрашиваются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межведомственного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взаимодействия в соответствии с законодательством в срок не позднее трех рабочих дней со дня подачи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конкурса.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7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18.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hyperlink w:tooltip="#_bookmark9" w:anchor="_bookmark9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</w:t>
        </w:r>
        <w:r>
          <w:rPr>
            <w:rFonts w:ascii="Times New Roman" w:hAnsi="Times New Roman" w:eastAsia="Times New Roman" w:cs="Times New Roman"/>
            <w:color w:val="0f6bbf"/>
            <w:spacing w:val="-4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17</w:t>
        </w:r>
        <w:r>
          <w:rPr>
            <w:rFonts w:ascii="Times New Roman" w:hAnsi="Times New Roman" w:eastAsia="Times New Roman" w:cs="Times New Roman"/>
            <w:color w:val="0f6bbf"/>
            <w:spacing w:val="-8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поданы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одним из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способов: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8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2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путем личного обращения. В этом случае должностное лицо управления снимает копии 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подлинников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удостоверяет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сверке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подлинниками.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Подлинники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возвращаются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представившему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лицу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8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43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через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представляются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копиях,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заверенных нотариусом или должностным лицом, уполномоченным в соответствии с законодательством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совершение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нотариальных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8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3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форме электронных документов в соответствии с </w:t>
      </w:r>
      <w:hyperlink r:id="rId11" w:tooltip="https://internet.garant.ru/document/redirect/34731883/9991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color w:val="0f6bb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порядке оформления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мер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 в Иркутской области, утвержденным </w:t>
      </w:r>
      <w:hyperlink r:id="rId12" w:tooltip="https://internet.garant.ru/document/redirect/34731883/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приказом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 социального развития, опеки 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попечительства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сентября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2011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115-мпр.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3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19. Днем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считается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^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управлении.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Регистрация заявления и документов, указанных в </w:t>
      </w:r>
      <w:hyperlink w:tooltip="#_bookmark9" w:anchor="_bookmark9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 17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 Положения, осуществляется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почте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считается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указанная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почтовом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штемпеле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месту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отправления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97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20. По результатам рассмотрения заявления и документов, указанных в </w:t>
      </w:r>
      <w:hyperlink w:tooltip="#_bookmark9" w:anchor="_bookmark9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 17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регистрации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и документов в управлении принимает решение о допуске к участию в конкурсе или об отказе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участию 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0" w:firstLine="543"/>
        <w:jc w:val="both"/>
        <w:spacing w:before="0" w:beforeAutospacing="0" w:after="0" w:afterAutospacing="0" w:line="283" w:lineRule="atLeast"/>
        <w:tabs>
          <w:tab w:val="left" w:pos="117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Основаниями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являются: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7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88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критериям,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4" w:anchor="_bookmark4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пунктами</w:t>
        </w:r>
        <w:r>
          <w:rPr>
            <w:rFonts w:ascii="Times New Roman" w:hAnsi="Times New Roman" w:eastAsia="Times New Roman" w:cs="Times New Roman"/>
            <w:color w:val="0f6b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5" w:anchor="_bookmark5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5.1</w:t>
        </w:r>
      </w:hyperlink>
      <w:r>
        <w:rPr>
          <w:rFonts w:ascii="Times New Roman" w:hAnsi="Times New Roman" w:eastAsia="Times New Roman" w:cs="Times New Roman"/>
          <w:color w:val="0f6bbf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7"/>
        </w:numPr>
        <w:ind w:left="-142" w:right="0" w:firstLine="981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нарушением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срока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подачи,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указанного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w:tooltip="#_bookmark9" w:anchor="_bookmark9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</w:t>
        </w:r>
        <w:r>
          <w:rPr>
            <w:rFonts w:ascii="Times New Roman" w:hAnsi="Times New Roman" w:eastAsia="Times New Roman" w:cs="Times New Roman"/>
            <w:color w:val="0f6bbf"/>
            <w:spacing w:val="-9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17</w:t>
        </w:r>
        <w:r>
          <w:rPr>
            <w:rFonts w:ascii="Times New Roman" w:hAnsi="Times New Roman" w:eastAsia="Times New Roman" w:cs="Times New Roman"/>
            <w:color w:val="0f6bbf"/>
            <w:spacing w:val="-13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7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131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неполного перечня документов, за исключением документов, указанных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10" w:anchor="_bookmark1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подпункте 4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в части свидетельств о рождении (за исключением свидетельств о рождении, выданных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компетентными органами иностранного государства, и их нотариально удостоверенного перевода 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русский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язык),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hyperlink w:tooltip="#_bookmark11" w:anchor="_bookmark11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абзаце</w:t>
        </w:r>
        <w:r>
          <w:rPr>
            <w:rFonts w:ascii="Times New Roman" w:hAnsi="Times New Roman" w:eastAsia="Times New Roman" w:cs="Times New Roman"/>
            <w:color w:val="0f6bbf"/>
            <w:spacing w:val="-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первом подпункта 6 пункта 17</w:t>
        </w:r>
        <w:r>
          <w:rPr>
            <w:rFonts w:ascii="Times New Roman" w:hAnsi="Times New Roman" w:eastAsia="Times New Roman" w:cs="Times New Roman"/>
            <w:color w:val="0f6bbf"/>
            <w:spacing w:val="-5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47"/>
        </w:numPr>
        <w:ind w:left="-142" w:right="0" w:firstLine="981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утратил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силу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января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hyperlink r:id="rId13" w:tooltip="https://internet.garant.ru/document/redirect/400245291/183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Постановление</w:t>
        </w:r>
        <w:r>
          <w:rPr>
            <w:rFonts w:ascii="Times New Roman" w:hAnsi="Times New Roman" w:eastAsia="Times New Roman" w:cs="Times New Roman"/>
            <w:color w:val="0f6bbf"/>
            <w:spacing w:val="14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января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1-пп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8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22. В случае принятия решения об отказе в допуске к участию в конкурсе, конкурсная комиссия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гражданину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письменное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одним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способов,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12" w:anchor="_bookmark12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</w:t>
        </w:r>
        <w:r>
          <w:rPr>
            <w:rFonts w:ascii="Times New Roman" w:hAnsi="Times New Roman" w:eastAsia="Times New Roman" w:cs="Times New Roman"/>
            <w:color w:val="0f6b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18</w:t>
        </w:r>
        <w:r>
          <w:rPr>
            <w:rFonts w:ascii="Times New Roman" w:hAnsi="Times New Roman" w:eastAsia="Times New Roman" w:cs="Times New Roman"/>
            <w:color w:val="0f6bbf"/>
            <w:spacing w:val="-4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0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23. Уведомление о допуске к участию в конкурсе с указанием даты проведения обследования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усадьбы направляется конкурсной комиссией управления участникам не позднее пяти рабочих дней 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0" w:firstLine="543"/>
        <w:jc w:val="both"/>
        <w:spacing w:before="0" w:beforeAutospacing="0" w:after="0" w:afterAutospacing="0" w:line="283" w:lineRule="atLeast"/>
        <w:tabs>
          <w:tab w:val="left" w:pos="117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24.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формирует по каждому участнику, допущенному к участию в конкурсе, пакет документов,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hyperlink w:tooltip="#_bookmark9" w:anchor="_bookmark9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</w:t>
        </w:r>
        <w:r>
          <w:rPr>
            <w:rFonts w:ascii="Times New Roman" w:hAnsi="Times New Roman" w:eastAsia="Times New Roman" w:cs="Times New Roman"/>
            <w:color w:val="0f6b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17</w:t>
        </w:r>
        <w:r>
          <w:rPr>
            <w:rFonts w:ascii="Times New Roman" w:hAnsi="Times New Roman" w:eastAsia="Times New Roman" w:cs="Times New Roman"/>
            <w:color w:val="0f6bbf"/>
            <w:spacing w:val="-3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85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приема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указанного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извещении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hyperlink w:tooltip="#_bookmark8" w:anchor="_bookmark8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пунктом</w:t>
        </w:r>
        <w:r>
          <w:rPr>
            <w:rFonts w:ascii="Times New Roman" w:hAnsi="Times New Roman" w:eastAsia="Times New Roman" w:cs="Times New Roman"/>
            <w:color w:val="0f6bbf"/>
            <w:spacing w:val="33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16</w:t>
        </w:r>
      </w:hyperlink>
      <w:r>
        <w:rPr>
          <w:rFonts w:ascii="Times New Roman" w:hAnsi="Times New Roman" w:eastAsia="Times New Roman" w:cs="Times New Roman"/>
          <w:color w:val="0f6bbf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оценку усадьбы 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оформляет протокол.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28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текущего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электронном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передаются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0"/>
        </w:rPr>
      </w:r>
      <w:r>
        <w:rPr>
          <w:rFonts w:ascii="Times New Roman" w:hAnsi="Times New Roman" w:cs="Times New Roman"/>
          <w:sz w:val="30"/>
        </w:rPr>
      </w:r>
    </w:p>
    <w:p>
      <w:pPr>
        <w:pStyle w:val="766"/>
        <w:ind w:left="124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6.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второго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этапа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8"/>
        <w:ind w:left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1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31"/>
        </w:rPr>
      </w:r>
      <w:r>
        <w:rPr>
          <w:rFonts w:ascii="Times New Roman" w:hAnsi="Times New Roman" w:cs="Times New Roman"/>
          <w:b/>
          <w:sz w:val="31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65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25. Второй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317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26. При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поступившие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управлений,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передаются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конкурсную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4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набравших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максимальное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остальным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номинации,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51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28. 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равенства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нескольких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участник, набравший наибольшее количество баллов по критерию "озеленение придомовой территории"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перечня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критериев.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равном количестве баллов по критерию "озеленение придомовой территории" приоритет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отдается семье, набравшей большее количество баллов по критерию "поощрение родителей (законных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представителей)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воспитание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детей"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перечня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критериев.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равном количестве баллов по критерию "поощрение родителей (законных представителей)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воспитание детей" приоритет отдается семье, набравшей большее количество баллов по критерию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"участие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различных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общественной,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спортивной,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культурной,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творческой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жизни"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перечня</w:t>
      </w:r>
      <w:r>
        <w:rPr>
          <w:rFonts w:ascii="Times New Roman" w:hAnsi="Times New Roman" w:eastAsia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62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29. Конкурсная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w:tooltip="#_bookmark17" w:anchor="_bookmark17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пункте</w:t>
        </w:r>
        <w:r>
          <w:rPr>
            <w:rFonts w:ascii="Times New Roman" w:hAnsi="Times New Roman" w:eastAsia="Times New Roman" w:cs="Times New Roman"/>
            <w:color w:val="0f6bbf"/>
            <w:spacing w:val="1"/>
            <w:sz w:val="24"/>
            <w:szCs w:val="24"/>
          </w:rPr>
          <w:t xml:space="preserve"> </w:t>
        </w:r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24</w:t>
        </w:r>
      </w:hyperlink>
      <w:r>
        <w:rPr>
          <w:rFonts w:ascii="Times New Roman" w:hAnsi="Times New Roman" w:eastAsia="Times New Roman" w:cs="Times New Roman"/>
          <w:color w:val="0f6bbf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 занявших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0"/>
        <w:spacing w:before="0" w:beforeAutospacing="0" w:after="0" w:afterAutospacing="0" w:line="283" w:lineRule="atLeas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0"/>
        </w:rPr>
      </w:r>
      <w:r>
        <w:rPr>
          <w:rFonts w:ascii="Times New Roman" w:hAnsi="Times New Roman" w:cs="Times New Roman"/>
          <w:sz w:val="30"/>
        </w:rPr>
      </w:r>
    </w:p>
    <w:p>
      <w:pPr>
        <w:pStyle w:val="766"/>
        <w:ind w:left="-1701" w:right="0" w:firstLine="215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Глава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7.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предоставления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социальных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выплат</w:t>
      </w:r>
      <w:r>
        <w:rPr>
          <w:rFonts w:ascii="Times New Roman" w:hAnsi="Times New Roman" w:eastAsia="Times New Roman" w:cs="Times New Roman"/>
          <w:b/>
          <w:bCs/>
          <w:color w:val="26282d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победителям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26282d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                        участникам</w:t>
      </w:r>
      <w:r>
        <w:rPr>
          <w:rFonts w:ascii="Times New Roman" w:hAnsi="Times New Roman" w:eastAsia="Times New Roman" w:cs="Times New Roman"/>
          <w:b/>
          <w:bCs/>
          <w:color w:val="26282d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 конкурса,</w:t>
      </w:r>
      <w:r>
        <w:rPr>
          <w:rFonts w:ascii="Times New Roman" w:hAnsi="Times New Roman" w:eastAsia="Times New Roman" w:cs="Times New Roman"/>
          <w:b/>
          <w:bCs/>
          <w:color w:val="26282d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занявшим</w:t>
      </w:r>
      <w:r>
        <w:rPr>
          <w:rFonts w:ascii="Times New Roman" w:hAnsi="Times New Roman" w:eastAsia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b/>
          <w:bCs/>
          <w:color w:val="26282d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места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8"/>
        <w:ind w:left="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/>
          <w:sz w:val="31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31"/>
        </w:rPr>
      </w:r>
      <w:r>
        <w:rPr>
          <w:rFonts w:ascii="Times New Roman" w:hAnsi="Times New Roman" w:cs="Times New Roman"/>
          <w:b/>
          <w:sz w:val="31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2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30. На основании решения конкурсной комиссии министерства об определении победителей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сентября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текущего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награждении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 занявших поощрительные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24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об итогах конкурса подлежит опубликованию в общественно-политической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газете "Областная" и размещению на </w:t>
      </w:r>
      <w:hyperlink r:id="rId14" w:tooltip="https://internet.garant.ru/document/redirect/21500000/551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официальном сайте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 в течение 20 рабочих дней со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занявших поощрительные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188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32. Победители конкурса награждаются дипломами министерства в соответствии с </w:t>
      </w:r>
      <w:hyperlink w:tooltip="#_bookmark20" w:anchor="_bookmark2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пунктом 33</w:t>
        </w:r>
      </w:hyperlink>
      <w:r>
        <w:rPr>
          <w:rFonts w:ascii="Times New Roman" w:hAnsi="Times New Roman" w:eastAsia="Times New Roman" w:cs="Times New Roman"/>
          <w:color w:val="0f6bbf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 Положения и получают социальные выплаты в соответствии с </w:t>
      </w:r>
      <w:hyperlink w:tooltip="#_bookmark24" w:anchor="_bookmark24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пунктом 34</w:t>
        </w:r>
      </w:hyperlink>
      <w:r>
        <w:rPr>
          <w:rFonts w:ascii="Times New Roman" w:hAnsi="Times New Roman" w:eastAsia="Times New Roman" w:cs="Times New Roman"/>
          <w:color w:val="0f6bb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награждаются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дипломами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лауреатов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получают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социальные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выплаты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hyperlink w:tooltip="#_bookmark24" w:anchor="_bookmark24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пунктом 34</w:t>
        </w:r>
        <w:r>
          <w:rPr>
            <w:rFonts w:ascii="Times New Roman" w:hAnsi="Times New Roman" w:eastAsia="Times New Roman" w:cs="Times New Roman"/>
            <w:color w:val="0f6bbf"/>
            <w:spacing w:val="-6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Участники,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ставшие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победителями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итогам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второго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этапа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награждаются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благодарственными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письмами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Награждение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победителей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занявших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торжественной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обстановке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день,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18" w:right="0" w:firstLine="543"/>
        <w:jc w:val="both"/>
        <w:spacing w:before="0" w:beforeAutospacing="0" w:after="0" w:afterAutospacing="0" w:line="283" w:lineRule="atLeast"/>
        <w:tabs>
          <w:tab w:val="left" w:pos="117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33.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награждаются: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4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первой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степени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4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степени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4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дипломом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третьей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степени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01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34. Победители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участники,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получают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социальные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выплаты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размерах: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84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садовая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усадьба":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numPr>
          <w:ilvl w:val="0"/>
          <w:numId w:val="53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пятьдесят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3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двадцать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3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(восемьдесят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3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(пятьдесят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840" w:right="1" w:firstLine="0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городская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усадьба":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numPr>
          <w:ilvl w:val="0"/>
          <w:numId w:val="52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(двести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2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пятьдесят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2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2"/>
        </w:numPr>
        <w:ind w:left="-142" w:right="1" w:firstLine="982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(пятьдесят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840" w:right="1" w:firstLine="0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номинации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"Лучшая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сельская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усадьба":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numPr>
          <w:ilvl w:val="0"/>
          <w:numId w:val="51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(двести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пятьдесят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1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(двести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1"/>
        </w:numPr>
        <w:ind w:left="1078" w:right="0" w:hanging="239"/>
        <w:jc w:val="both"/>
        <w:spacing w:before="0" w:beforeAutospacing="0" w:after="0" w:afterAutospacing="0" w:line="283" w:lineRule="atLeast"/>
        <w:tabs>
          <w:tab w:val="left" w:pos="107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(сто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пятьдесят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рублей;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6"/>
        <w:numPr>
          <w:ilvl w:val="0"/>
          <w:numId w:val="51"/>
        </w:numPr>
        <w:ind w:left="-142" w:right="0" w:firstLine="981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занявшие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поощрительные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места,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(пятьдесят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тысяч)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ind w:left="-118" w:right="1" w:firstLine="543"/>
        <w:jc w:val="both"/>
        <w:spacing w:before="0" w:beforeAutospacing="0" w:after="0" w:afterAutospacing="0" w:line="283" w:lineRule="atLeast"/>
        <w:tabs>
          <w:tab w:val="left" w:pos="1209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35. Проведение мероприятий, связанных с награждением победителей конкурса и участников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конкурса, занявших поощрительные места, а также предоставление социальных выплат осуществляется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пределах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областного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бюджета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текущий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реализацию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r:id="rId15" w:tooltip="https://internet.garant.ru/document/redirect/408003959/1000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государственной программы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 области "Социальная поддержка населения", утвержденной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hyperlink r:id="rId16" w:tooltip="https://internet.garant.ru/document/redirect/408003959/0" w:history="1">
        <w:r>
          <w:rPr>
            <w:rFonts w:ascii="Times New Roman" w:hAnsi="Times New Roman" w:eastAsia="Times New Roman" w:cs="Times New Roman"/>
            <w:color w:val="0f6bbf"/>
            <w:sz w:val="24"/>
            <w:szCs w:val="24"/>
          </w:rPr>
          <w:t xml:space="preserve">постановлением</w:t>
        </w:r>
        <w:r>
          <w:rPr>
            <w:rFonts w:ascii="Times New Roman" w:hAnsi="Times New Roman" w:eastAsia="Times New Roman" w:cs="Times New Roman"/>
            <w:color w:val="0f6bbf"/>
            <w:spacing w:val="-5"/>
            <w:sz w:val="24"/>
            <w:szCs w:val="24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Иркутской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ноября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1012-пп.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48"/>
        <w:ind w:left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1"/>
        </w:rPr>
      </w:r>
      <w:r>
        <w:rPr>
          <w:rFonts w:ascii="Times New Roman" w:hAnsi="Times New Roman" w:cs="Times New Roman"/>
          <w:sz w:val="31"/>
        </w:rPr>
      </w:r>
    </w:p>
    <w:p>
      <w:pPr>
        <w:pStyle w:val="948"/>
        <w:ind w:left="205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Заместитель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Председателя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205"/>
        <w:jc w:val="left"/>
        <w:spacing w:before="0" w:beforeAutospacing="0" w:after="0" w:afterAutospacing="0" w:line="283" w:lineRule="atLeast"/>
        <w:tabs>
          <w:tab w:val="left" w:pos="879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Иркутской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                                                                 </w:t>
      </w:r>
      <w:r>
        <w:rPr>
          <w:rFonts w:ascii="Times New Roman" w:hAnsi="Times New Roman" w:eastAsia="Times New Roman" w:cs="Times New Roman"/>
          <w:position w:val="6"/>
          <w:sz w:val="24"/>
          <w:szCs w:val="24"/>
        </w:rPr>
        <w:t xml:space="preserve">В.Ф.Вобликова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120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i/>
          <w:sz w:val="22"/>
        </w:rPr>
      </w:r>
      <w:r>
        <w:rPr>
          <w:rFonts w:ascii="Times New Roman" w:hAnsi="Times New Roman" w:cs="Times New Roman"/>
          <w:i/>
          <w:sz w:val="22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0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8"/>
        <w:ind w:left="-142" w:right="1" w:firstLine="982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6"/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 </w:t>
      </w:r>
      <w:hyperlink w:tooltip="#_bookmark2" w:anchor="_bookmark2" w:history="1">
        <w:r>
          <w:rPr>
            <w:rFonts w:ascii="Times New Roman" w:hAnsi="Times New Roman" w:eastAsia="Times New Roman" w:cs="Times New Roman"/>
            <w:b/>
            <w:bCs/>
            <w:color w:val="0f6bbf"/>
            <w:sz w:val="24"/>
            <w:szCs w:val="24"/>
          </w:rPr>
          <w:t xml:space="preserve">Положению </w:t>
        </w:r>
      </w:hyperlink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 порядке и условиях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областного конкурса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 развитию личного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подсобного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хозяйства "Лучшая семейная усадьба"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среди отдельных категорий семей в Иркутской области,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имеющих</w:t>
      </w:r>
      <w:r>
        <w:rPr>
          <w:rFonts w:ascii="Times New Roman" w:hAnsi="Times New Roman" w:eastAsia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Директору государственного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учреждения Иркутской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  <w:t xml:space="preserve">(наименование государственного учреждения Иркутской области)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ЗАЯВЛЕНИЕ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НА УЧАСТИЕ В ОБЛАСТНОМ КОНКУРСЕ ПО РАЗВИТИЮ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ЛИЧНОГО ПОДСОБНОГО ХОЗЯЙСТВА «ЛУЧШАЯ  СЕМЕЙНАЯ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УСАДЬБА» СРЕДИ ОТДЕЛЬНЫХ КАТЕГОРИЙ СЕМЕЙ 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ИРКУТСКОЙ ОБЛАСТИ, ИМЕЮЩИХ ДЕТЕЙ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Я, _____________________________________________________________________,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  <w:t xml:space="preserve">(фамилия, имя и (если имеется) отчество родителя (родителей)/законного представителя (представителей) детей,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  <w:t xml:space="preserve">владельца усадьбы)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заявляю о своем намерении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принять участие в областном конкурсе по развитию личного подсобного хозяйства «Лучшая семейная усадьба» среди отдельных категорий семей в Иркутской области, имеющих детей в номинации _______________________________________________________________________.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Полноту и достоверность информации, указанной в настоящем заявлении и прилагаемых к нему документах, гарантирую.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tbl>
      <w:tblPr>
        <w:tblStyle w:val="79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Данные паспорта или иного документа, удостоверяющего личность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Номера счета, открытый в кредитной организации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Номер контактного телефона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Местонахождение усадьбы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1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За достоверность представленных документов (сведений) несу персональную ответственность.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Руководствуясь статьями 9, 10 Федерального закона от 27 июля 2006 года № 152-ФЗ «О п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ерсональных данных», даю согласие министерству социального развития, опеки и попечительства Иркутской области (далее – министерство), расположенному по адресу: 664025, город Иркутск, ул. Канадзавы, дом 2, государственному учреждению Иркутской области, подв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едомственному министерству и включенному в перечень, утвержденный нормативным правовым актом министерства 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  <w:t xml:space="preserve">(наименование и адрес государственного учреждения Иркутской области)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(далее – Операторы), на автоматизированную, а также без использования сре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ничтожение персональных данных, а именно: 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прилагаемых к нему документах.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Я оставляю за собой право отозвать свое согласие полностью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пунктах 2 - 11 части 1 статьи 6 Федерального закона от 27 июля 2006 года № 152-ФЗ «О персональных данных».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Обработка персональных данных Оператором осуществляется в целях участия в конкурсе «Лучшая семейная усадьба».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Настоящее согласие действует с момента подписания в течение трех лет.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К заявлению прилагаются следующие документы: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1) _____________________________________________________________________;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2) _____________________________________________________________________;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3) _____________________________________________________________________;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4) _____________________________________________________________________.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____________________                                                             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283" w:right="0" w:firstLine="0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  <w:t xml:space="preserve">                     (дата)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709" w:right="0" w:hanging="425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center"/>
        <w:spacing w:before="0" w:beforeAutospacing="0" w:after="0" w:afterAutospacing="0" w:line="17" w:lineRule="atLeas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6"/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 </w:t>
      </w:r>
      <w:hyperlink w:tooltip="#_bookmark2" w:anchor="_bookmark2" w:history="1">
        <w:r>
          <w:rPr>
            <w:rFonts w:ascii="Times New Roman" w:hAnsi="Times New Roman" w:eastAsia="Times New Roman" w:cs="Times New Roman"/>
            <w:b/>
            <w:bCs/>
            <w:color w:val="0f6bbf"/>
            <w:sz w:val="24"/>
            <w:szCs w:val="24"/>
          </w:rPr>
          <w:t xml:space="preserve">Положению </w:t>
        </w:r>
      </w:hyperlink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 порядке и условиях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областного конкурса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 развитию личного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подсобного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хозяйства "Лучшая семейная усадьба"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среди отдельных категорий семей в Иркутской области,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имеющих</w:t>
      </w:r>
      <w:r>
        <w:rPr>
          <w:rFonts w:ascii="Times New Roman" w:hAnsi="Times New Roman" w:eastAsia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ПЕРЕЧЕНЬ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КРИТЕРИЕВ ОЦЕНКИ, ПРИМЕНЯЕМЫХ ПРИ ПРОВЕДЕНИИ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ОБЛАСТНОГО КОНКУРСА ПО РАЗВИТИЮ ЛИЧНОГО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ПОДСОБНОГО</w:t>
      </w:r>
      <w:r>
        <w:rPr>
          <w:rFonts w:ascii="Times New Roman" w:hAnsi="Times New Roman" w:eastAsia="Times New Roman" w:cs="Times New Roman"/>
          <w:b/>
          <w:bCs/>
        </w:rPr>
        <w:t xml:space="preserve"> ХОЗЯЙСТВА  «ЛУЧШАЯ СЕМЕЙНАЯ УСАДЬБА»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СРЕДИ ОТДЕЛЬНЫХ КАТЕГОРИЙ СЕМЕЙ В ИРКУТСКОЙ ОБЛАСТИ.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ИМЕЮЩИХ ДЕТЕЙ, В НОМИНАЦИИ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«ЛУЧШАЯ ГОРОДСКАЯ УСАДЬБА»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tbl>
      <w:tblPr>
        <w:tblStyle w:val="79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213"/>
        <w:gridCol w:w="3756"/>
        <w:gridCol w:w="2149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Санитарное состояние подворий (отсутствие посторонних материалов, предметов, мусора, ям, куч)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Внешний вид жилого дома, индивидуальное его оформление, в том числе с использованием этнической тематики, национальных традиций, декоративно-прикладного творчества и др.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Состояние прилегающей территории, индивидуальное оформление, оригинальность в декорировании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49"/>
              <w:ind w:right="76"/>
              <w:jc w:val="left"/>
              <w:spacing w:before="44" w:line="237" w:lineRule="auto"/>
              <w:tabs>
                <w:tab w:val="left" w:pos="1126" w:leader="none"/>
                <w:tab w:val="left" w:pos="2244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Наличие водоемов (искусственный пруд, фонтан)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клумб, цветников, альпийских горок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обустроенной зоны отдыха (беседка, детская площадка, качели, песочница и др.)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Озеленение придомовой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овощные культуры (внешний вид участка, разнообразие насаждений)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плодово-ягодные культуры (разнообразие плодово-ягодных насаждений, включающих в себя деревья и кустарники)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теплиц, парников (учитывается количество теплиц, парников; количество насаждений и их разнообразие)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бытовых построек для хозяйственного инвентаря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редких плодовых деревьев, кустарников, овощных и ягодных культур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домашних животных и птиц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Птицы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Кролики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Категория семьи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трое детей не достигли возраста 18 лет, не имеющая на воспитании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четверо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трое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Занятие членов семьи домашними ремеслами, прикладным творчеством, участие в фестивалях, конкурсах и др.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семьи в сельскохозяйственных, продовольственных, выставках, ярмарках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Поощрение родителей (законных представителей) за воспитание детей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Участие детей в различных формах общественной, спортивной, культурной, творческой жизни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18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Максимальное 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41,75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spacing w:after="0"/>
        <w:rPr>
          <w:sz w:val="22"/>
        </w:rPr>
        <w:sectPr>
          <w:footnotePr/>
          <w:endnotePr/>
          <w:type w:val="nextPage"/>
          <w:pgSz w:w="11900" w:h="16840" w:orient="portrait"/>
          <w:pgMar w:top="700" w:right="680" w:bottom="700" w:left="88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48"/>
        <w:ind w:left="0"/>
        <w:spacing w:before="1"/>
        <w:rPr>
          <w:b/>
          <w:sz w:val="8"/>
        </w:rPr>
      </w:pPr>
      <w:r>
        <w:rPr>
          <w:b/>
          <w:sz w:val="8"/>
        </w:rPr>
      </w:r>
      <w:r>
        <w:rPr>
          <w:b/>
          <w:sz w:val="8"/>
        </w:rPr>
      </w:r>
      <w:r>
        <w:rPr>
          <w:b/>
          <w:sz w:val="8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6"/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 </w:t>
      </w:r>
      <w:hyperlink w:tooltip="#_bookmark2" w:anchor="_bookmark2" w:history="1">
        <w:r>
          <w:rPr>
            <w:rFonts w:ascii="Times New Roman" w:hAnsi="Times New Roman" w:eastAsia="Times New Roman" w:cs="Times New Roman"/>
            <w:b/>
            <w:bCs/>
            <w:color w:val="0f6bbf"/>
            <w:sz w:val="24"/>
            <w:szCs w:val="24"/>
          </w:rPr>
          <w:t xml:space="preserve">Положению </w:t>
        </w:r>
      </w:hyperlink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 порядке и условиях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областного конкурса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 развитию личного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подсобного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хозяйства "Лучшая семейная усадьба"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среди отдельных категорий семей в Иркутской области,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имеющих</w:t>
      </w:r>
      <w:r>
        <w:rPr>
          <w:rFonts w:ascii="Times New Roman" w:hAnsi="Times New Roman" w:eastAsia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КРИТЕРИЕВ ОЦЕНКИ, ПРИМЕНЯЕМЫХ ПРИ ПРОВЕДЕНИИ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ОБЛАСТНОГО КОНКУРСА ПО РАЗВИТИЮ ЛИЧНОГО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ПОДСОБНОГО</w:t>
      </w:r>
      <w:r>
        <w:rPr>
          <w:rFonts w:ascii="Times New Roman" w:hAnsi="Times New Roman" w:eastAsia="Times New Roman" w:cs="Times New Roman"/>
          <w:b/>
          <w:bCs/>
        </w:rPr>
        <w:t xml:space="preserve"> ХОЗЯЙСТВА  «ЛУЧШАЯ СЕМЕЙНАЯ УСАДЬБА»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СРЕДИ ОТДЕЛЬНЫХ КАТЕГОРИЙ СЕМЕЙ В ИРКУТСКОЙ ОБЛАСТИ.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ИМЕЮЩИХ ДЕТЕЙ, В НОМИНАЦИИ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«ЛУЧШАЯ СЕЛЬСКАЯ УСАДЬБА»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tbl>
      <w:tblPr>
        <w:tblStyle w:val="798"/>
        <w:tblW w:w="0" w:type="auto"/>
        <w:tblInd w:w="-160" w:type="dxa"/>
        <w:tblLayout w:type="fixed"/>
        <w:tblLook w:val="04A0" w:firstRow="1" w:lastRow="0" w:firstColumn="1" w:lastColumn="0" w:noHBand="0" w:noVBand="1"/>
      </w:tblPr>
      <w:tblGrid>
        <w:gridCol w:w="679"/>
        <w:gridCol w:w="3543"/>
        <w:gridCol w:w="213"/>
        <w:gridCol w:w="3756"/>
        <w:gridCol w:w="2149"/>
      </w:tblGrid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Санитарное состояние подворий (отсутствие посторонних материалов, предметов, мусора, ям, куч)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Внешний вид жилого дома, индивидуальное его оформление, в том числе с использованием этнической тематики, национальных традиций, декоративно-прикладного творчества и др.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Состояние прилегающей территории, индивидуальное оформление, оригинальность в декорировании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49"/>
              <w:ind w:right="76"/>
              <w:jc w:val="left"/>
              <w:spacing w:before="44" w:line="237" w:lineRule="auto"/>
              <w:tabs>
                <w:tab w:val="left" w:pos="1126" w:leader="none"/>
                <w:tab w:val="left" w:pos="2244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Наличие водоемов (искусственный пруд, фонтан)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клумб, цветников, альпийских горок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обустроенной зоны отдыха (беседка, детская площадка, качели, песочница и др.)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хозяйственно-бытовых построек для содержания скота, птицы, хозяйственного инвентаря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сельскохозяйственной техники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Озеленение придомовой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овощные культуры (внешний вид участка, разнообразие насаждений)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плодово-ягодные культуры (разнообразие плодово-ягодных насаждений, включающих в себя деревья и кустарники)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теплиц, парников (учитывается количество теплиц, парников; количество насаждений и их разнообразие)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редких плодовых деревьев, кустарников, овощных и ягодных культур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домашнего скота и птицы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Коровы, лошади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Овцы, козы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Кролики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Свиньи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Птица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Категория семьи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трое детей не достигли возраста 18 лет, не имеющая на воспитании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четверо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пять и более детей, в которой трое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Занятие членов семьи домашними ремеслами, прикладным творчеством, участие в фестивалях, конкурсах и др.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семьи в сельскохозяйственных, продовольственных, выставках, ярмарках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Поощрение родителей (законных представителей) за воспитание детей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Участие детей в различных формах общественной, спортивной, культурной, творческой жизни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191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Максимальное 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46,75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66"/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26282d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к </w:t>
      </w:r>
      <w:hyperlink w:tooltip="#_bookmark2" w:anchor="_bookmark2" w:history="1">
        <w:r>
          <w:rPr>
            <w:rFonts w:ascii="Times New Roman" w:hAnsi="Times New Roman" w:eastAsia="Times New Roman" w:cs="Times New Roman"/>
            <w:b/>
            <w:bCs/>
            <w:color w:val="0f6bbf"/>
            <w:sz w:val="24"/>
            <w:szCs w:val="24"/>
          </w:rPr>
          <w:t xml:space="preserve">Положению </w:t>
        </w:r>
      </w:hyperlink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 порядке и условиях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областного конкурса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 развитию личного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подсобного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хозяйства "Лучшая семейная усадьба"</w:t>
      </w:r>
      <w:r>
        <w:rPr>
          <w:rFonts w:ascii="Times New Roman" w:hAnsi="Times New Roman" w:eastAsia="Times New Roman" w:cs="Times New Roman"/>
          <w:b/>
          <w:bCs/>
          <w:color w:val="26282d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0" w:right="1" w:firstLine="0"/>
        <w:jc w:val="righ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среди отдельных категорий семей в Иркутской области,</w:t>
      </w:r>
      <w:r>
        <w:rPr>
          <w:rFonts w:ascii="Times New Roman" w:hAnsi="Times New Roman" w:eastAsia="Times New Roman" w:cs="Times New Roman"/>
          <w:b/>
          <w:bCs/>
          <w:color w:val="26282d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имеющих</w:t>
      </w:r>
      <w:r>
        <w:rPr>
          <w:rFonts w:ascii="Times New Roman" w:hAnsi="Times New Roman" w:eastAsia="Times New Roman" w:cs="Times New Roman"/>
          <w:b/>
          <w:bCs/>
          <w:color w:val="26282d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6282d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КРИТЕРИЕВ ОЦЕНКИ, ПРИМЕНЯЕМЫХ ПРИ ПРОВЕДЕНИИ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ОБЛАСТНОГО КОНКУРСА ПО РАЗВИТИЮ ЛИЧНОГО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ПОДСОБНОГО</w:t>
      </w:r>
      <w:r>
        <w:rPr>
          <w:rFonts w:ascii="Times New Roman" w:hAnsi="Times New Roman" w:eastAsia="Times New Roman" w:cs="Times New Roman"/>
          <w:b/>
          <w:bCs/>
        </w:rPr>
        <w:t xml:space="preserve"> ХОЗЯЙСТВА  «ЛУЧШАЯ СЕМЕЙНАЯ УСАДЬБА»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СРЕДИ ОТДЕЛЬНЫХ КАТЕГОРИЙ СЕМЕЙ В ИРКУТСКОЙ ОБЛАСТИ.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ИМЕЮЩИХ ДЕТЕЙ, В НОМИНАЦИИ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709" w:right="0" w:hanging="425"/>
        <w:jc w:val="center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«ЛУЧШАЯ САДОВАЯ УСАДЬБА»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tbl>
      <w:tblPr>
        <w:tblStyle w:val="798"/>
        <w:tblW w:w="0" w:type="auto"/>
        <w:tblInd w:w="-190" w:type="dxa"/>
        <w:tblLayout w:type="fixed"/>
        <w:tblLook w:val="04A0" w:firstRow="1" w:lastRow="0" w:firstColumn="1" w:lastColumn="0" w:noHBand="0" w:noVBand="1"/>
      </w:tblPr>
      <w:tblGrid>
        <w:gridCol w:w="679"/>
        <w:gridCol w:w="3543"/>
        <w:gridCol w:w="213"/>
        <w:gridCol w:w="3756"/>
        <w:gridCol w:w="2149"/>
      </w:tblGrid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Санитарное состояние садового земельного участка (отсутствие посторонних материалов, предметов, мусора, ям, куч)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Внешний вид садового дома на садовом земельном участке, индивидуальное его оформление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Состояние прилегающей территории, индивидуальное оформление, оригинальность в декорировании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49"/>
              <w:ind w:right="76"/>
              <w:jc w:val="left"/>
              <w:spacing w:before="44" w:line="237" w:lineRule="auto"/>
              <w:tabs>
                <w:tab w:val="left" w:pos="1126" w:leader="none"/>
                <w:tab w:val="left" w:pos="2244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Наличие водоемов (искусственный пруд, фонтан)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клумб, цветников, альпийских горок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обустроенной зоны отдыха (беседка, детская площадка, качели, песочница и др.)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Озеленение придомовой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овощные культуры (внешний вид участка, разнообразие насаждений)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площадей, используемых под плодово-ягодные культуры (разнообразие плодово-ягодных насаждений, включающих в себя деревья и кустарники)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теплиц, парников (учитывается количество теплиц, парников; количество насаждений и их разнообразие)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бытовых построек для хозяйственного инвентаря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редких плодовых деревьев, кустарников, овощных и ягодных культур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Наличие домашних птиц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Птицы  (без поголовного учета)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Категория семьи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трех и более детей, в которой трое детей не достигли возраста 18 лет, не имеющая на воспитании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трех и более детей, в которой четверо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Семья, воспитывающая трех и более детей, в которой трое детей не достигли возраста 18 лет, в том числе, воспитывающие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751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Занятие членов семьи домашними ремеслами, прикладным творчеством, участие в фестивалях, конкурсах и др.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0 - 2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семьи в сельскохозяйственных, продовольственных, выставках, ярмарках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Поощрение родителей (законных представителей) за воспитание детей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Участие детей в различных формах общественной, спортивной, культурной, творческой жизни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Муниципального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(за 3 последних года)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 5 последних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7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7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191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Максимальное количество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14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83" w:lineRule="atLeast"/>
              <w:tabs>
                <w:tab w:val="left" w:pos="1060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37,75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righ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709" w:right="0" w:hanging="425"/>
        <w:jc w:val="left"/>
        <w:spacing w:before="0" w:beforeAutospacing="0" w:after="0" w:afterAutospacing="0" w:line="283" w:lineRule="atLeast"/>
        <w:tabs>
          <w:tab w:val="left" w:pos="106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0" w:right="323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50" w:bottom="39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8" w:hanging="239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06" w:hanging="2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32" w:hanging="2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84" w:hanging="2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10" w:hanging="2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36" w:hanging="2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88" w:hanging="23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256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24" w:hanging="25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48" w:hanging="25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72" w:hanging="25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96" w:hanging="25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20" w:hanging="25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44" w:hanging="25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8" w:hanging="25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92" w:hanging="256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" w:hanging="307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42" w:hanging="30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0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0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0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0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0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0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0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" w:hanging="34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42" w:hanging="34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4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4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4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4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4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4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4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" w:hanging="28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42" w:hanging="28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28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28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28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28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28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28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282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8" w:hanging="239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06" w:hanging="2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32" w:hanging="2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84" w:hanging="2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10" w:hanging="2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36" w:hanging="2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88" w:hanging="239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8" w:hanging="239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06" w:hanging="2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32" w:hanging="2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84" w:hanging="2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10" w:hanging="2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36" w:hanging="2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88" w:hanging="239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8" w:hanging="239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06" w:hanging="2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32" w:hanging="2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84" w:hanging="2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10" w:hanging="2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36" w:hanging="2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88" w:hanging="239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8" w:hanging="239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06" w:hanging="2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32" w:hanging="2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84" w:hanging="2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10" w:hanging="2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36" w:hanging="2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88" w:hanging="239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238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0" w:hanging="392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3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86" w:hanging="3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30" w:hanging="3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2" w:hanging="3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74" w:hanging="3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96" w:hanging="392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5" w:hanging="396"/>
        <w:jc w:val="left"/>
      </w:pPr>
      <w:rPr>
        <w:rFonts w:hint="default" w:ascii="Courier New" w:hAnsi="Courier New" w:eastAsia="Courier New" w:cs="Courier New"/>
        <w:spacing w:val="-1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096" w:hanging="39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012" w:hanging="39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8" w:hanging="39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44" w:hanging="39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60" w:hanging="39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676" w:hanging="39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92" w:hanging="39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08" w:hanging="3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2"/>
    <w:next w:val="942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2"/>
    <w:next w:val="942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2"/>
    <w:next w:val="94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basedOn w:val="9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8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9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0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1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2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3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5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6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7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8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9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0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2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6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paragraph" w:styleId="945">
    <w:name w:val="No Spacing"/>
    <w:basedOn w:val="942"/>
    <w:uiPriority w:val="1"/>
    <w:qFormat/>
    <w:pPr>
      <w:spacing w:after="0" w:line="240" w:lineRule="auto"/>
    </w:pPr>
  </w:style>
  <w:style w:type="paragraph" w:styleId="946">
    <w:name w:val="List Paragraph"/>
    <w:basedOn w:val="942"/>
    <w:uiPriority w:val="34"/>
    <w:qFormat/>
    <w:pPr>
      <w:contextualSpacing/>
      <w:ind w:left="720"/>
    </w:pPr>
  </w:style>
  <w:style w:type="character" w:styleId="947" w:default="1">
    <w:name w:val="Default Paragraph Font"/>
    <w:uiPriority w:val="1"/>
    <w:semiHidden/>
    <w:unhideWhenUsed/>
  </w:style>
  <w:style w:type="paragraph" w:styleId="948" w:customStyle="1">
    <w:name w:val="Body Text"/>
    <w:uiPriority w:val="1"/>
    <w:qFormat/>
    <w:pPr>
      <w:contextualSpacing w:val="0"/>
      <w:ind w:left="1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49" w:customStyle="1">
    <w:name w:val="Table Paragraph"/>
    <w:uiPriority w:val="1"/>
    <w:qFormat/>
    <w:pPr>
      <w:contextualSpacing w:val="0"/>
      <w:ind w:left="84" w:right="0" w:firstLine="0"/>
      <w:jc w:val="center"/>
      <w:keepLines w:val="0"/>
      <w:keepNext w:val="0"/>
      <w:pageBreakBefore w:val="0"/>
      <w:spacing w:before="42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document/redirect/21500000/551" TargetMode="External"/><Relationship Id="rId10" Type="http://schemas.openxmlformats.org/officeDocument/2006/relationships/hyperlink" Target="https://internet.garant.ru/document/redirect/11901341/0" TargetMode="External"/><Relationship Id="rId11" Type="http://schemas.openxmlformats.org/officeDocument/2006/relationships/hyperlink" Target="https://internet.garant.ru/document/redirect/34731883/9991" TargetMode="External"/><Relationship Id="rId12" Type="http://schemas.openxmlformats.org/officeDocument/2006/relationships/hyperlink" Target="https://internet.garant.ru/document/redirect/34731883/0" TargetMode="External"/><Relationship Id="rId13" Type="http://schemas.openxmlformats.org/officeDocument/2006/relationships/hyperlink" Target="https://internet.garant.ru/document/redirect/400245291/183" TargetMode="External"/><Relationship Id="rId14" Type="http://schemas.openxmlformats.org/officeDocument/2006/relationships/hyperlink" Target="https://internet.garant.ru/document/redirect/21500000/551" TargetMode="External"/><Relationship Id="rId15" Type="http://schemas.openxmlformats.org/officeDocument/2006/relationships/hyperlink" Target="https://internet.garant.ru/document/redirect/408003959/10000" TargetMode="External"/><Relationship Id="rId16" Type="http://schemas.openxmlformats.org/officeDocument/2006/relationships/hyperlink" Target="https://internet.garant.ru/document/redirect/408003959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2025-04-21T01:55:03Z</dcterms:modified>
</cp:coreProperties>
</file>