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69"/>
        <w:tblW w:w="0" w:type="auto"/>
        <w:tblLayout w:type="fixed"/>
        <w:tblLook w:val="04A0" w:firstRow="1" w:lastRow="0" w:firstColumn="1" w:lastColumn="0" w:noHBand="0" w:noVBand="1"/>
      </w:tblPr>
      <w:tblGrid>
        <w:gridCol w:w="5102"/>
        <w:gridCol w:w="43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Tinos" w:hAnsi="Tinos" w:eastAsia="Times New Roman" w:cs="Tinos"/>
                <w:b/>
                <w:bCs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nos" w:hAnsi="Tinos" w:eastAsia="Times New Roman" w:cs="Tinos"/>
                <w:sz w:val="24"/>
                <w:szCs w:val="24"/>
                <w:highlight w:val="none"/>
                <w:lang w:eastAsia="ru-RU"/>
              </w:rPr>
              <w:t xml:space="preserve">С учетом мотивированного мнения  Совета трудового коллектива </w:t>
            </w:r>
            <w:r>
              <w:rPr>
                <w:rFonts w:ascii="Tinos" w:hAnsi="Tinos" w:eastAsia="Times New Roman" w:cs="Tinos"/>
                <w:sz w:val="24"/>
                <w:szCs w:val="24"/>
                <w:highlight w:val="none"/>
                <w:lang w:eastAsia="ru-RU"/>
              </w:rPr>
              <w:t xml:space="preserve">ОГБУ «УСЗСОН по Куйтунскому району» от «12» марта 2025 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0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Tinos" w:hAnsi="Tinos" w:eastAsia="Times New Roman" w:cs="Tinos"/>
                <w:sz w:val="24"/>
                <w:szCs w:val="24"/>
                <w:highlight w:val="none"/>
                <w:lang w:eastAsia="ru-RU"/>
              </w:rPr>
              <w:outlineLvl w:val="1"/>
            </w:pPr>
            <w:r>
              <w:rPr>
                <w:rFonts w:ascii="Tinos" w:hAnsi="Tinos" w:eastAsia="Times New Roman" w:cs="Tinos"/>
                <w:sz w:val="24"/>
                <w:szCs w:val="24"/>
                <w:highlight w:val="none"/>
                <w:lang w:eastAsia="ru-RU"/>
              </w:rPr>
              <w:t xml:space="preserve">УТВЕЖДЕНО</w:t>
            </w:r>
            <w:r/>
          </w:p>
          <w:p>
            <w:pPr>
              <w:jc w:val="both"/>
              <w:spacing w:before="0" w:beforeAutospacing="0" w:after="0" w:afterAutospacing="0"/>
              <w:rPr>
                <w:rFonts w:ascii="Tinos" w:hAnsi="Tinos" w:eastAsia="Times New Roman" w:cs="Tinos"/>
                <w:sz w:val="24"/>
                <w:szCs w:val="24"/>
                <w:highlight w:val="none"/>
                <w:lang w:eastAsia="ru-RU"/>
              </w:rPr>
              <w:outlineLvl w:val="1"/>
            </w:pPr>
            <w:r>
              <w:rPr>
                <w:rFonts w:ascii="Tinos" w:hAnsi="Tinos" w:eastAsia="Times New Roman" w:cs="Tinos"/>
                <w:sz w:val="24"/>
                <w:szCs w:val="24"/>
                <w:highlight w:val="none"/>
                <w:lang w:eastAsia="ru-RU"/>
              </w:rPr>
              <w:t xml:space="preserve">приказом ОГБУ «УСЗСОН по Куйтунскому району»</w:t>
            </w:r>
            <w:r>
              <w:rPr>
                <w:rFonts w:ascii="Tinos" w:hAnsi="Tinos" w:eastAsia="Times New Roman" w:cs="Tinos"/>
                <w:sz w:val="24"/>
                <w:szCs w:val="24"/>
                <w:highlight w:val="none"/>
                <w:lang w:eastAsia="ru-RU"/>
              </w:rPr>
            </w:r>
            <w:r/>
          </w:p>
          <w:p>
            <w:pPr>
              <w:jc w:val="both"/>
              <w:spacing w:before="0" w:beforeAutospacing="0" w:after="0" w:afterAutospacing="0"/>
              <w:rPr>
                <w:rFonts w:ascii="Tinos" w:hAnsi="Tinos" w:cs="Tinos"/>
                <w:sz w:val="24"/>
                <w:szCs w:val="24"/>
                <w:highlight w:val="none"/>
              </w:rPr>
              <w:outlineLvl w:val="1"/>
            </w:pPr>
            <w:r>
              <w:rPr>
                <w:rFonts w:ascii="Tinos" w:hAnsi="Tinos" w:eastAsia="Times New Roman" w:cs="Tinos"/>
                <w:sz w:val="24"/>
                <w:szCs w:val="24"/>
                <w:highlight w:val="none"/>
                <w:lang w:eastAsia="ru-RU"/>
              </w:rPr>
              <w:t xml:space="preserve">от «17» марта 2025 г. № 35-п</w:t>
            </w:r>
            <w:r>
              <w:rPr>
                <w:rFonts w:ascii="Tinos" w:hAnsi="Tinos" w:eastAsia="Times New Roman" w:cs="Tinos"/>
                <w:sz w:val="24"/>
                <w:szCs w:val="24"/>
                <w:highlight w:val="none"/>
                <w:lang w:eastAsia="ru-RU"/>
              </w:rPr>
            </w:r>
            <w:r/>
          </w:p>
        </w:tc>
      </w:tr>
    </w:tbl>
    <w:p>
      <w:pPr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Положение о системе нормирования труда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/>
    </w:p>
    <w:p>
      <w:pPr>
        <w:jc w:val="center"/>
        <w:spacing w:before="0" w:beforeAutospacing="0" w:after="0" w:afterAutospacing="0"/>
        <w:rPr>
          <w:highlight w:val="none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в областном государственном бюджетном учреждении «Управление социальной защиты и социального обслуживания населения по Куйтунскому району»</w:t>
      </w:r>
      <w:r/>
    </w:p>
    <w:p>
      <w:pPr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709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1. Общие положения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1.1. Положение о системе нормирования труда в областном государственном бюджетном учреждении «Управление социальной защиты и социального обслуживания населения по Куйтунскому району» (далее – Положение) устана</w:t>
      </w:r>
      <w:r>
        <w:rPr>
          <w:rFonts w:ascii="Times New Roman" w:hAnsi="Times New Roman" w:eastAsia="Times New Roman" w:cs="Times New Roman"/>
          <w:lang w:eastAsia="ru-RU"/>
        </w:rPr>
        <w:t xml:space="preserve">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</w:t>
      </w:r>
      <w:r>
        <w:rPr>
          <w:rFonts w:ascii="Times New Roman" w:hAnsi="Times New Roman" w:eastAsia="Times New Roman" w:cs="Times New Roman"/>
          <w:lang w:eastAsia="ru-RU"/>
        </w:rPr>
        <w:t xml:space="preserve">в  </w:t>
      </w:r>
      <w:r>
        <w:rPr>
          <w:rFonts w:ascii="Times New Roman" w:hAnsi="Times New Roman" w:eastAsia="Times New Roman" w:cs="Times New Roman"/>
          <w:lang w:eastAsia="ru-RU"/>
        </w:rPr>
        <w:t xml:space="preserve">областном государственном бюджетном учреждении «Управление социальной защиты и социального обслуживания населения по Куйтунскому району»</w:t>
      </w:r>
      <w:r>
        <w:rPr>
          <w:rFonts w:ascii="Times New Roman" w:hAnsi="Times New Roman" w:eastAsia="Times New Roman" w:cs="Times New Roman"/>
          <w:lang w:eastAsia="ru-RU"/>
        </w:rPr>
        <w:t xml:space="preserve"> (далее – учреждение).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1.2. Настоящее Положение разработано в соответствии и на основании: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-Трудового кодекса Российской Федерации;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-постановления Правительства Российской Федерации от 11.11.2002 года № 804 «О правилах разработки и утверждения типовых норм труда»;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-постановления Госкомтруда и Президиума ВЦСПС от 19.06.1986 года № 226/П-6 «Положение об организации нормирования труда в народном хозяйстве»;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-методических рекомендаций по разработке систем нормирования труда в государственных (муниципальных учреждениях), утвержденных приказом Министерства труда и социальной защиты Российской Федерации от 30.09.2013 года № 504;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-методических рекомендаций для федеральных органов исполнительной власти по разработке типовых отраслевых норм труда, утвержденных приказом Министерства труда и социальной защиты Российской Федерации от 31.05.2013 года № 235.</w:t>
      </w:r>
      <w:r/>
    </w:p>
    <w:p>
      <w:pPr>
        <w:ind w:firstLine="709"/>
        <w:jc w:val="both"/>
        <w:spacing w:before="0" w:beforeAutospacing="0" w:after="0" w:afterAutospacing="0"/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1.3. </w:t>
      </w:r>
      <w:r>
        <w:rPr>
          <w:rFonts w:ascii="Tinos" w:hAnsi="Tinos" w:eastAsia="Times New Roman" w:cs="Tinos"/>
          <w:highlight w:val="none"/>
          <w:lang w:eastAsia="ru-RU"/>
        </w:rPr>
        <w:t xml:space="preserve">Система нормирования труда в  </w:t>
      </w:r>
      <w:r>
        <w:rPr>
          <w:rFonts w:ascii="Tinos" w:hAnsi="Tinos" w:cs="Tinos"/>
        </w:rPr>
        <w:t xml:space="preserve">учреждении устанавливается настоящим Положением и определяет:</w:t>
      </w:r>
      <w:r>
        <w:rPr>
          <w:rFonts w:ascii="Tinos" w:hAnsi="Tinos" w:cs="Tinos"/>
          <w:highlight w:val="none"/>
        </w:rPr>
      </w:r>
      <w:r/>
    </w:p>
    <w:p>
      <w:pPr>
        <w:ind w:firstLine="709"/>
        <w:jc w:val="both"/>
        <w:spacing w:before="0" w:beforeAutospacing="0" w:after="0" w:afterAutospacing="0"/>
        <w:suppressLineNumbers w:val="0"/>
      </w:pPr>
      <w:r>
        <w:rPr>
          <w:rFonts w:ascii="Tinos" w:hAnsi="Tinos" w:cs="Tinos"/>
          <w:highlight w:val="none"/>
        </w:rPr>
        <w:t xml:space="preserve">-применяющиеся в учреждении нормы труда по видам работ и рабочим местам при выполнении тех или иных видов работ (функций), а также методы и способы их установления;</w:t>
      </w:r>
      <w:r>
        <w:rPr>
          <w:rFonts w:ascii="Tinos" w:hAnsi="Tinos" w:cs="Tinos"/>
          <w:highlight w:val="none"/>
        </w:rPr>
      </w:r>
      <w:r/>
    </w:p>
    <w:p>
      <w:pPr>
        <w:ind w:firstLine="709"/>
        <w:jc w:val="both"/>
        <w:spacing w:before="0" w:beforeAutospacing="0" w:after="0" w:afterAutospacing="0"/>
        <w:suppressLineNumbers w:val="0"/>
      </w:pPr>
      <w:r>
        <w:rPr>
          <w:rFonts w:ascii="Tinos" w:hAnsi="Tinos" w:cs="Tinos"/>
          <w:highlight w:val="none"/>
        </w:rPr>
        <w:t xml:space="preserve">-порядок и условия введения норм труда применительно к конкретным производственным условиям, рабочему месту;</w:t>
      </w:r>
      <w:r>
        <w:rPr>
          <w:rFonts w:ascii="Tinos" w:hAnsi="Tinos" w:cs="Tinos"/>
          <w:highlight w:val="none"/>
        </w:rPr>
      </w:r>
      <w:r/>
    </w:p>
    <w:p>
      <w:pPr>
        <w:ind w:firstLine="709"/>
        <w:jc w:val="both"/>
        <w:spacing w:before="0" w:beforeAutospacing="0" w:after="0" w:afterAutospacing="0"/>
        <w:suppressLineNumbers w:val="0"/>
      </w:pPr>
      <w:r>
        <w:rPr>
          <w:rFonts w:ascii="Tinos" w:hAnsi="Tinos" w:cs="Tinos"/>
          <w:highlight w:val="none"/>
        </w:rPr>
        <w:t xml:space="preserve">- </w:t>
      </w:r>
      <w:r>
        <w:rPr>
          <w:rFonts w:ascii="Tinos" w:hAnsi="Tinos" w:cs="Tinos"/>
        </w:rPr>
        <w:t xml:space="preserve">порядок и условия замены и пересмо</w:t>
      </w:r>
      <w:r>
        <w:rPr>
          <w:rFonts w:ascii="Tinos" w:hAnsi="Tinos" w:cs="Tinos"/>
        </w:rPr>
        <w:t xml:space="preserve">тра норм труда по мере совершенствования или внедрений новой техники, технологии и проведения организационных либо иных мероприятий, обеспечивающих рост производительности труда, а также в случае использования физически и морально устаревшего оборудования;</w:t>
      </w:r>
      <w:r>
        <w:rPr>
          <w:rFonts w:ascii="Tinos" w:hAnsi="Tinos" w:cs="Tinos"/>
          <w:highlight w:val="none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nos" w:hAnsi="Tinos" w:cs="Tinos"/>
          <w:highlight w:val="none"/>
        </w:rPr>
        <w:suppressLineNumbers w:val="0"/>
      </w:pPr>
      <w:r>
        <w:rPr>
          <w:rFonts w:ascii="Tinos" w:hAnsi="Tinos" w:cs="Tinos"/>
          <w:highlight w:val="none"/>
        </w:rPr>
        <w:t xml:space="preserve">-меры, направленные на соблюдение установленных норм труда.</w:t>
      </w:r>
      <w:r>
        <w:rPr>
          <w:highlight w:val="none"/>
        </w:rPr>
        <w:t xml:space="preserve"> </w:t>
      </w:r>
      <w:r>
        <w:rPr>
          <w:rFonts w:ascii="Tinos" w:hAnsi="Tinos" w:cs="Tinos"/>
          <w:highlight w:val="none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1.4. Нормирование труда должно способствовать: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-улучшению текущего и перспективного планирования, учета и отчетности;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-оптимизации штатной численности;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-координации и перераспределению штата внутри учреждения;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-обеспечению нормальной интенсивности и напряженности труда;</w:t>
      </w:r>
      <w:r>
        <w:rPr>
          <w:rFonts w:ascii="Times New Roman" w:hAnsi="Times New Roman" w:eastAsia="Times New Roman" w:cs="Times New Roman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-адекватной оценке труда и укреплению дисциплины;</w:t>
      </w:r>
      <w:r>
        <w:rPr>
          <w:rFonts w:ascii="Times New Roman" w:hAnsi="Times New Roman" w:eastAsia="Times New Roman" w:cs="Times New Roman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-мотивации работников к повышению эффективности труда;</w:t>
      </w:r>
      <w:r>
        <w:rPr>
          <w:rFonts w:ascii="Times New Roman" w:hAnsi="Times New Roman" w:eastAsia="Times New Roman" w:cs="Times New Roman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-поддержанию экономически обоснованных соотношений между ростом объема и качества труда работника учреждения и заработной платы. 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1.5. </w:t>
      </w:r>
      <w:r>
        <w:rPr>
          <w:rFonts w:ascii="Times New Roman" w:hAnsi="Times New Roman" w:eastAsia="Times New Roman" w:cs="Times New Roman"/>
          <w:lang w:eastAsia="ru-RU"/>
        </w:rPr>
        <w:t xml:space="preserve">Положение учреждения о системе нормирования труда утверждается локальным нормативным актом </w:t>
      </w:r>
      <w:r>
        <w:rPr>
          <w:rFonts w:ascii="Times New Roman" w:hAnsi="Times New Roman" w:eastAsia="Times New Roman" w:cs="Times New Roman"/>
          <w:lang w:eastAsia="ru-RU"/>
        </w:rPr>
        <w:t xml:space="preserve">учреждения  с</w:t>
      </w:r>
      <w:r>
        <w:rPr>
          <w:rFonts w:ascii="Times New Roman" w:hAnsi="Times New Roman" w:eastAsia="Times New Roman" w:cs="Times New Roman"/>
          <w:lang w:eastAsia="ru-RU"/>
        </w:rPr>
        <w:t xml:space="preserve"> учетом мнения представительного органа работников (Совет трудового коллектива ОГБУ «УСЗСОН по Куйтунскому району», далее - СТК).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1.6. Учет мнения СТК осуществляется в порядке принятия локальных нормативных актов, установленном трудовым законодательством.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1.7.Ответственность за состоянием нормирования труда в учреждении несёт руководитель учреждения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. Организация работы, связанной с нормированием труда, включая проведение организационно-технических мероприятий, улучшение организации труда может осуществляться непосредственно директором учреждения либо назначенным им заместителем директора учреждения. </w:t>
      </w:r>
      <w:r>
        <w:rPr>
          <w:rFonts w:ascii="Times New Roman" w:hAnsi="Times New Roman" w:eastAsia="Times New Roman" w:cs="Times New Roman"/>
          <w:highlight w:val="yellow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1.8. Разраб</w:t>
      </w: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отка (определение) системы нормирования труда в учреждении должна осуществляться специалистами, обладающими необходимыми знаниями и умениями в сфере организации и нормирования труда.  Выполнение работ, связанных с нормированием труда, может быть возложено </w:t>
      </w: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на структурное подразделение (работника)</w:t>
      </w: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 в ведении которого находятся вопросы кадрового обеспечения деятельности учреждения, организации труда и заработной платы.</w:t>
      </w:r>
      <w:r>
        <w:rPr>
          <w:highlight w:val="white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highlight w:val="yellow"/>
        </w:rPr>
      </w:r>
      <w:r/>
    </w:p>
    <w:p>
      <w:pPr>
        <w:ind w:firstLine="709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2. Основные цели и задачи нормирования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2.1. Состав и содержание работ по нормированию труда в учреждениях определяется целями и задачами нормирования трудовых процессов работников учреждения в определенных организационно-технических условиях выполнения технологических (трудовых) процессов.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2.2. Основными целями нормирования труда является: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-создание условий, необходимых для внедрения рациональных организационных, технологических и трудовых процессов, улучшения организации труда;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-обеспечение нормального уровня напряженности (интенсивности) труда при выполнении работ, оказании государственных услуг;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-повышение эффективности обслуживания потребителей государственных услуг;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-повышение качества оказываемых государственных услуг;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-определение оптимальной штатной численности работников;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-совершенствование систем оплаты труда, в том числе выплат стимулирующего характера.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2.3. </w:t>
      </w:r>
      <w:r>
        <w:rPr>
          <w:rFonts w:ascii="Times New Roman" w:hAnsi="Times New Roman" w:eastAsia="Times New Roman" w:cs="Times New Roman"/>
          <w:lang w:eastAsia="ru-RU"/>
        </w:rPr>
        <w:t xml:space="preserve">Основными задачами нормирования </w:t>
      </w:r>
      <w:r>
        <w:rPr>
          <w:rFonts w:ascii="Times New Roman" w:hAnsi="Times New Roman" w:eastAsia="Times New Roman" w:cs="Times New Roman"/>
          <w:lang w:eastAsia="ru-RU"/>
        </w:rPr>
        <w:t xml:space="preserve">труда в учреждении являются</w:t>
      </w:r>
      <w:r>
        <w:rPr>
          <w:rFonts w:ascii="Times New Roman" w:hAnsi="Times New Roman" w:eastAsia="Times New Roman" w:cs="Times New Roman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-разработка системы нормирования труда;</w:t>
      </w:r>
      <w:r>
        <w:rPr>
          <w:rFonts w:ascii="Times New Roman" w:hAnsi="Times New Roman" w:eastAsia="Times New Roman" w:cs="Times New Roman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lang w:eastAsia="ru-RU"/>
        </w:rPr>
        <w:t xml:space="preserve">разработка мер по систематическому совершенствованию нормирования труда;</w:t>
      </w:r>
      <w:r>
        <w:rPr>
          <w:rFonts w:ascii="Times New Roman" w:hAnsi="Times New Roman" w:eastAsia="Times New Roman" w:cs="Times New Roman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-анализ и определение оптимальных затрат труда на все работы и услуги;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-разработка норм и нормативов для нормирования труда на новые и не охваченные нормированием технологии, работы, услуги, оборудование;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-разработка укрупненных и комплексных норма затрат труда на законченный объем работ, услуг;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-повышение качества разрабатываемых материалов и уровня их обоснования;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-организация систематической работы по своевременному внедрению разработанных норм и нормативов по труду и обеспечению контроля за их правильным применением;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-обеспечение планирования численности работников по количеству, уровню их квалификации на основе норм труда, а также нормы численности работников, необходимого для выполнения планируемого объема работ, услуг;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-обоснование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-выявление и сокращение нерациональных затрат рабочего времени, устранение потерь рабочего времени и простоев на рабочих местах;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-определение оптимального соотношения работников одной профессии (специальности) различной квалификации в подразделениях учреждения;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-расчет нормы численности работников, необходимой для выполнения планируемого объема работ, услуг;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nos" w:hAnsi="Tinos" w:cs="Tinos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-обоснование размеров выплат стимулирующего характера работникам за количественные и качестве</w:t>
      </w:r>
      <w:r>
        <w:rPr>
          <w:rFonts w:ascii="Tinos" w:hAnsi="Tinos" w:eastAsia="Times New Roman" w:cs="Tinos"/>
          <w:highlight w:val="none"/>
          <w:lang w:eastAsia="ru-RU"/>
        </w:rPr>
        <w:t xml:space="preserve">нные результаты труда.</w:t>
      </w:r>
      <w:r>
        <w:rPr>
          <w:rFonts w:ascii="Tinos" w:hAnsi="Tinos" w:eastAsia="Times New Roman" w:cs="Tinos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nos" w:hAnsi="Tinos" w:eastAsia="Times New Roman" w:cs="Tinos"/>
          <w:highlight w:val="none"/>
          <w:lang w:eastAsia="ru-RU"/>
        </w:rPr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3. Применяемые в учреждении нормативные материалы и нормы труда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3.1. </w:t>
      </w:r>
      <w:r>
        <w:rPr>
          <w:rFonts w:ascii="Tinos" w:hAnsi="Tinos" w:cs="Tinos"/>
          <w:highlight w:val="none"/>
        </w:rPr>
        <w:t xml:space="preserve">В Учреждении на день утверждения настоящего Положения применяются:</w:t>
      </w:r>
      <w:r>
        <w:rPr>
          <w:rFonts w:ascii="Tinos" w:hAnsi="Tinos" w:cs="Tinos"/>
          <w:highlight w:val="none"/>
        </w:rPr>
      </w:r>
      <w:r/>
    </w:p>
    <w:p>
      <w:pPr>
        <w:ind w:firstLine="709"/>
        <w:jc w:val="both"/>
        <w:spacing w:before="0" w:beforeAutospacing="0" w:after="0" w:afterAutospacing="0"/>
        <w:suppressLineNumbers w:val="0"/>
      </w:pPr>
      <w:r>
        <w:rPr>
          <w:rFonts w:ascii="Tinos" w:hAnsi="Tinos" w:cs="Tinos"/>
          <w:highlight w:val="none"/>
        </w:rPr>
        <w:t xml:space="preserve">3.1.1 Нормы труда – нормы времени как продолжительность рабочего времени работника согласно статьям 91-94, 96 Трудового кодекса Российской Федерации.</w:t>
      </w:r>
      <w:r>
        <w:rPr>
          <w:rFonts w:ascii="Tinos" w:hAnsi="Tinos" w:cs="Tinos"/>
          <w:highlight w:val="none"/>
        </w:rPr>
      </w:r>
      <w:r/>
    </w:p>
    <w:p>
      <w:pPr>
        <w:ind w:firstLine="709"/>
        <w:jc w:val="both"/>
        <w:spacing w:before="0" w:beforeAutospacing="0" w:after="0" w:afterAutospacing="0"/>
        <w:suppressLineNumbers w:val="0"/>
      </w:pPr>
      <w:r>
        <w:rPr>
          <w:rFonts w:ascii="Tinos" w:hAnsi="Tinos" w:cs="Tinos"/>
          <w:highlight w:val="none"/>
        </w:rPr>
        <w:t xml:space="preserve">3.1.2. Нормы обслуживания (количество объектов, рабочих мест, оборудования, площадей и т.п.), которые работник или группа работников соответствующей квалификации обязаны обслужить в течение единицы рабочего времени.</w:t>
      </w:r>
      <w:r>
        <w:rPr>
          <w:highlight w:val="none"/>
        </w:rPr>
        <w:t xml:space="preserve">  </w:t>
      </w:r>
      <w:r>
        <w:rPr>
          <w:highlight w:val="none"/>
        </w:rPr>
      </w:r>
      <w:r/>
    </w:p>
    <w:p>
      <w:pPr>
        <w:ind w:left="0" w:firstLine="709"/>
        <w:jc w:val="both"/>
        <w:spacing w:before="0" w:beforeAutospacing="0" w:after="0" w:afterAutospacing="0"/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3.3.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Основным видом нормативных материалов по нормированию труда в учреждении являются технически обоснованные нормы труда. К ним относятся:</w:t>
      </w:r>
      <w:r>
        <w:rPr>
          <w:rFonts w:ascii="Times New Roman" w:hAnsi="Times New Roman" w:eastAsia="Times New Roman" w:cs="Times New Roman"/>
          <w:highlight w:val="none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-единые и типовые нормы;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-нормы установленные на основе межотраслевых и отраслевых (</w:t>
      </w:r>
      <w:r>
        <w:rPr>
          <w:rFonts w:ascii="Times New Roman" w:hAnsi="Times New Roman" w:eastAsia="Times New Roman" w:cs="Times New Roman"/>
          <w:lang w:eastAsia="ru-RU"/>
        </w:rPr>
        <w:t xml:space="preserve">ведомственных)  нормативов</w:t>
      </w:r>
      <w:r>
        <w:rPr>
          <w:rFonts w:ascii="Times New Roman" w:hAnsi="Times New Roman" w:eastAsia="Times New Roman" w:cs="Times New Roman"/>
          <w:lang w:eastAsia="ru-RU"/>
        </w:rPr>
        <w:t xml:space="preserve"> по труду;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-нормы</w:t>
      </w:r>
      <w:r>
        <w:rPr>
          <w:rFonts w:ascii="Times New Roman" w:hAnsi="Times New Roman" w:eastAsia="Times New Roman" w:cs="Times New Roman"/>
          <w:lang w:eastAsia="ru-RU"/>
        </w:rPr>
        <w:t xml:space="preserve"> установленные по местным нормативам по труду, являющиеся более прогрессивными, чем межотраслевые или отраслевые (ведомственные) нормативы;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-местные нормы, установленные аналитическим методом нормирования с учетом технических данных о производительности оборудования, результатов изучения затрат рабочего времени, требований научной организации труда.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3.4. В учреждении в качестве базовых показателей при разработке местных норм труда, расчете производных показателей, в целях организации и управления персоналом используются межотраслевые и отраслевые нормы труда. </w:t>
      </w:r>
      <w:r>
        <w:rPr>
          <w:rFonts w:ascii="Times New Roman" w:hAnsi="Times New Roman" w:eastAsia="Times New Roman" w:cs="Times New Roman"/>
          <w:lang w:eastAsia="ru-RU"/>
        </w:rPr>
        <w:t xml:space="preserve">При  отсутствии</w:t>
      </w:r>
      <w:r>
        <w:rPr>
          <w:rFonts w:ascii="Times New Roman" w:hAnsi="Times New Roman" w:eastAsia="Times New Roman" w:cs="Times New Roman"/>
          <w:lang w:eastAsia="ru-RU"/>
        </w:rPr>
        <w:t xml:space="preserve"> межотраслевых и отраслевых норм труда учреждение разрабатывает местные нормы труда.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3.5. По сфере применения нормативные материалы подразделяются на межотраслевые, отраслевые и местные нормы труда: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-межотраслевые нормы труда -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-отраслевые нормы труда - нормативные материалы по труду, предназначенные для нормирования труда на работах, выполняемых в учреждениях одной отрасли экономики (социальное обслуживание, культура, здравоохранение и т.п.);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-местные нормы труда – нормативные материалы по труду, разработанные и утвержденные в учреждении.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3.6. Нормы труда в учреждении определяются применительно к технологическим (трудовым) процессам и организационно-техническим условиям их выполнения в учреждении.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3.7. </w:t>
      </w:r>
      <w:r>
        <w:rPr>
          <w:rFonts w:ascii="Times New Roman" w:hAnsi="Times New Roman" w:eastAsia="Times New Roman" w:cs="Times New Roman"/>
          <w:lang w:eastAsia="ru-RU"/>
        </w:rPr>
        <w:t xml:space="preserve">В учреждении применяются следующие виды норм труда по профессиям рабочих различных категорий и групп при выполнении тех или иных видов работ (функций) (административный персонал, вспомогательный персонал, обслуживающий персонал):</w:t>
      </w:r>
      <w:r>
        <w:rPr>
          <w:rFonts w:ascii="Times New Roman" w:hAnsi="Times New Roman" w:eastAsia="Times New Roman" w:cs="Times New Roman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-нормы времени (затраты рабочего времени на выполнение единицы работы (функции) или оказание услуги одним или группой лиц работников соответствующей квалификации);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-нормы обслуживания (количество объектов (рабочих мест,оборудования, площадей и т.п.), которые работник или группа работников соответствующей квалификации обязаны обслужить в течение единицы рабочего времени).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Учреждение вправе в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 зависимости от конкретных условий применять нормы численности (установленная численность работников определенного профессионально-квалификационного состава, необходимая для выполнения конкретных производственных, управленческих функций или объемов работ).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3.8. Нормы труда в учреждении разра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батываются на основе анализа имеющихся типовых (межотраслевых, отраслевых, профессиональных и иных) норм труда, утвержденных федеральными органами исполнительной власти (далее – типовые нормы труда), соотнесения их с фактическими организационно-техническим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и условиями выполнения технологических (трудовых) процессов в учреждении с учетом рекомендуемых методик определения нормы численности на основе типовых норм времени и типовых норм обслуживания, определения нормы обслуживания на основе типовых норм времени.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Для корректировки типовых норм времени могут применяться поправочны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е коэффициенты, учитывающие отклонение фактических условий оказания услуг от запроектированных в типовых нормах. Корректировка типовых норм времени с применением поправочных коэффициентов осуществляется в порядке, определенном федеральными органами государ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ственной власти для соответствующих отраслей и с учетом методики, представленной в Методических рекомендациях по разработке систем нормирования труда в государственных (муниципальных) учреждениях, утвержденных приказом Минтруда РФ от 30.09.2013 года  №504.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3.9. При отсутствии типовых норм труда по каким-либо видам работ учреждение устанавливает нормы времени или численности, используя хронометраж рабочего времени и другие методы.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3.10. Для определения норм труда проводится: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-анализ трудового процесса на основе стандарта оказания государственной услуги (при его наличии), разделение его на части;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-выбор оптимального варианта технологии и организации труда, эффективных методов и приемов работы;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-проектирование режимов работы оборудования, приемов и методов труда, систем обслуживания рабочих мест, режимов труда и отдыха;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-определение норм труда в соответствии с особенностями технологического и трудового процессов, их внедрение и последующая корректировка по мере изменения организационно-технических условий выполнения технологических (трудовых) процессов.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3.11. Нормы труда в учреждении подразделяются на постоянные, временные и разовые.    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3.11.1. Постоянные нормы разрабатываются и утверждаются</w:t>
      </w: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на срок</w:t>
      </w: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 не более 5 лет и </w:t>
      </w: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имеют техническую обоснованность. По истечении 5 лет пр</w:t>
      </w:r>
      <w:r>
        <w:rPr>
          <w:rFonts w:ascii="Times New Roman" w:hAnsi="Times New Roman" w:eastAsia="Times New Roman" w:cs="Times New Roman"/>
          <w:lang w:eastAsia="ru-RU"/>
        </w:rPr>
        <w:t xml:space="preserve">оводится анализ для определения целесообразности пересмотра применяемых норм труда. 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По итогам анализа локальным актом директора учреждения утверждается решение о сохранности установленных норм труда или о разработке новых норм труда.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3.11.2. Временные нормы труда устанавливаются на период освоения тех или иных видов работ при отсутствии утвержденных нормативных материалов для нормирования труда.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работ, по истечении которого они должны быть заменены постоянными нормами.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Временные нормы времени, численности устанавливаются на основе экспертной оценки, которая базируе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тся на систематизированных данных о фактических затратах времени на аналогичные работы за предыдущий период времени. Ответственные за нормирование труда лица несут персональную ответственность за правильное (обоснованное) установление временных норм труда.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3.11.3. Разовые нормы устанавливаются на отдельные работы, носящие единичный характер</w:t>
      </w:r>
      <w:r>
        <w:rPr>
          <w:rFonts w:ascii="Times New Roman" w:hAnsi="Times New Roman" w:eastAsia="Times New Roman" w:cs="Times New Roman"/>
          <w:lang w:eastAsia="ru-RU"/>
        </w:rPr>
        <w:t xml:space="preserve"> (внеплановые, аварийные и т.п.) и действуют пока эти работы выполняются. Они могут быть расчетными и опытно-статистическими.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4. Порядок организации установления, замены и пересмотра норм труда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4.1. Разработка нормативных материалов по нормированию труда в учреждении основано на инициативе работодателя или СТК.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4.2. При разработке (определении) системы нормирования труда в учреждении формируется комплекс решений, устанавливаемых в локальных нормативных актах учреждения, определяющий: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-применяющие в учреждении нормы труда по видам работ и рабочим местам при выполнении тех или иных видов работ (функций), а также методы и способы их установления;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-порядок и условия введения норм труда применительно к конкретному рабочему месту;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порядок и условия замены и пересмо</w:t>
      </w: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тра норм труда по мере совершенствования или </w:t>
      </w: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внедрения новой техники, технологии, проведения организационных либо иных мероприятий, обеспечивающих рост производительности труда, а также в случаях использования физически и морально устаревшего оборудования;</w:t>
      </w:r>
      <w:r>
        <w:rPr>
          <w:highlight w:val="white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меры</w:t>
      </w: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 направленные на со</w:t>
      </w: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блюдение установленных норм труда.</w:t>
      </w:r>
      <w:r>
        <w:rPr>
          <w:highlight w:val="white"/>
        </w:rPr>
      </w:r>
      <w:r/>
    </w:p>
    <w:p>
      <w:pPr>
        <w:ind w:firstLine="709"/>
        <w:jc w:val="both"/>
        <w:spacing w:before="0" w:beforeAutospacing="0" w:after="0" w:afterAutospacing="0"/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4.3. При разработке нормативных материалов по нормированию труда в учреждении необходимо придерживаться следующих требований:</w:t>
      </w:r>
      <w:r/>
    </w:p>
    <w:p>
      <w:pPr>
        <w:ind w:firstLine="709"/>
        <w:jc w:val="both"/>
        <w:spacing w:before="0" w:beforeAutospacing="0" w:after="0" w:afterAutospacing="0"/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-нормативные материалы по нормированию труда должны быть разработаны на основе методических рекомендаций, утвержденных для вида экономической деятельности;</w:t>
      </w:r>
      <w:r/>
    </w:p>
    <w:p>
      <w:pPr>
        <w:ind w:firstLine="709"/>
        <w:jc w:val="both"/>
        <w:spacing w:before="0" w:beforeAutospacing="0" w:after="0" w:afterAutospacing="0"/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-нормативные материалы по нормированию труда должны быть обоснованы исходя из их периодов освоения;</w:t>
      </w:r>
      <w:r/>
    </w:p>
    <w:p>
      <w:pPr>
        <w:ind w:firstLine="709"/>
        <w:jc w:val="both"/>
        <w:spacing w:before="0" w:beforeAutospacing="0" w:after="0" w:afterAutospacing="0"/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-проведение апробации нормативных материалов в течение не менее 14 календарных дней;</w:t>
      </w:r>
      <w:r/>
    </w:p>
    <w:p>
      <w:pPr>
        <w:ind w:firstLine="709"/>
        <w:jc w:val="both"/>
        <w:spacing w:before="0" w:beforeAutospacing="0" w:after="0" w:afterAutospacing="0"/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-при формировании результатов по нормированию труда должно быть учтено мнение представительного органа работников.</w:t>
      </w:r>
      <w:r/>
    </w:p>
    <w:p>
      <w:pPr>
        <w:ind w:firstLine="709"/>
        <w:jc w:val="both"/>
        <w:spacing w:before="0" w:beforeAutospacing="0" w:after="0" w:afterAutospacing="0"/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4.4. Нормы труда, разработанные с учетом указанных требований на уровне учреждения, являются местными и утверждаются приказом руководителя учреждения.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lang w:eastAsia="ru-RU"/>
        </w:rPr>
        <w:t xml:space="preserve">.5. Замена и пересмотр норм труда производится в целях повышения эффективности использования трудового потенциала работников, а также в случае применения устаревших норм </w:t>
      </w:r>
      <w:r>
        <w:rPr>
          <w:rFonts w:ascii="Times New Roman" w:hAnsi="Times New Roman" w:eastAsia="Times New Roman" w:cs="Times New Roman"/>
          <w:lang w:eastAsia="ru-RU"/>
        </w:rPr>
        <w:t xml:space="preserve">и  ошибочно</w:t>
      </w:r>
      <w:r>
        <w:rPr>
          <w:rFonts w:ascii="Times New Roman" w:hAnsi="Times New Roman" w:eastAsia="Times New Roman" w:cs="Times New Roman"/>
          <w:lang w:eastAsia="ru-RU"/>
        </w:rPr>
        <w:t xml:space="preserve"> установленных норм.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Ошибочно установленные нормы – нормы труда, при установлении которых неправильно учтены организационно-технические  и другие </w:t>
      </w: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условия выполнения  технологических (трудовых) процессов или допущены неточности в применении нормативных материалов либо в проведении расчетов, такие нормы труда признаются ошибочными</w:t>
      </w:r>
      <w:r>
        <w:rPr>
          <w:rFonts w:ascii="Times New Roman" w:hAnsi="Times New Roman" w:eastAsia="Times New Roman" w:cs="Times New Roman"/>
          <w:highlight w:val="white"/>
          <w:lang w:eastAsia="ru-RU"/>
        </w:rPr>
        <w:t xml:space="preserve"> и подлежат пересмотру в установленном настоящим Положением порядке.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Устаревшие нормы – это нормы труда на работах, трудоемкость которых уменьшилась в результате общего улучшения организации производства и труда, увеличения объема работ, роста профессионального мастерства и совершенствования навыков работников.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4.6.</w:t>
      </w:r>
      <w:r>
        <w:rPr>
          <w:rFonts w:ascii="Times New Roman" w:hAnsi="Times New Roman" w:eastAsia="Times New Roman" w:cs="Times New Roman"/>
          <w:lang w:eastAsia="ru-RU"/>
        </w:rPr>
        <w:t xml:space="preserve"> Для определения целесообразности пересмотра применяющихся норм труда в учреждении не реже чем раз в пять лет проводится анализ действующих норм труда на их соответствие уровню техники, технологии, организации труда, по итогам которого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 может быть принято решение о сохранении установленных норм труда или о разработке новых норм труда. До введения новых норм труда продолжают применяться ранее установленные нормы.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4.7. Нормы труда могут быть пересмотрены по мере совершенствования или внедрения новой техники, технологии и проведения организационных либо иных мероприятий, обеспечивающих рост </w:t>
      </w:r>
      <w:r>
        <w:rPr>
          <w:rFonts w:ascii="Times New Roman" w:hAnsi="Times New Roman" w:eastAsia="Times New Roman" w:cs="Times New Roman"/>
          <w:lang w:eastAsia="ru-RU"/>
        </w:rPr>
        <w:t xml:space="preserve">производительности труда а также в случае использования физически и морально устаревшего оборудования.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4.8. 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Перевыполнение норм труда отдельными работни</w:t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ками, в том числе за счет высокого уровня личных профессиональных качеств, применения по их инициативе новых приемов труда и совершенствования рабочих мест не может рассматриваться в качестве основания для пересмотра установленных в учреждении норм труда. </w:t>
      </w:r>
      <w:r>
        <w:rPr>
          <w:rFonts w:ascii="Times New Roman" w:hAnsi="Times New Roman" w:eastAsia="Times New Roman" w:cs="Times New Roman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4.9. </w:t>
      </w:r>
      <w:r>
        <w:rPr>
          <w:rFonts w:ascii="Times New Roman" w:hAnsi="Times New Roman" w:eastAsia="Times New Roman" w:cs="Times New Roman"/>
          <w:lang w:eastAsia="ru-RU"/>
        </w:rPr>
        <w:t xml:space="preserve">Не реже чем раз в два года работник, на которого возложены функции по организации и нормированию труда, проводит пр</w:t>
      </w:r>
      <w:r>
        <w:rPr>
          <w:rFonts w:ascii="Times New Roman" w:hAnsi="Times New Roman" w:eastAsia="Times New Roman" w:cs="Times New Roman"/>
          <w:lang w:eastAsia="ru-RU"/>
        </w:rPr>
        <w:t xml:space="preserve">оверку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осуществляется в сроки, устанавливаемые руководителем учреждения.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4.10.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  <w:r>
        <w:rPr>
          <w:rFonts w:ascii="Times New Roman" w:hAnsi="Times New Roman" w:eastAsia="Times New Roman" w:cs="Times New Roman"/>
          <w:highlight w:val="none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4.11. </w:t>
      </w:r>
      <w:r>
        <w:rPr>
          <w:rFonts w:ascii="Times New Roman" w:hAnsi="Times New Roman" w:eastAsia="Times New Roman" w:cs="Times New Roman"/>
          <w:lang w:eastAsia="ru-RU"/>
        </w:rPr>
        <w:t xml:space="preserve">Пересмотр типовых норм труда в случаях, предусмотренных законодательством Российской Федерации, устанавливается в порядке, установленном для их разработки и утверждения.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4.12. В случаях, когда организационно-технические условия учреждения позволяют установить нормы более прогрессивные, чем соответствующие межотраслевые или отраслевые, либо при их отсутствии, разрабатываются местные нормы труда.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before="0" w:beforeAutospacing="0" w:after="0" w:afterAutospacing="0"/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4.13. Установление, замена и пересмотр норм труда осуществляется на основании приказа руководителя учреждения с учетом мнения представительного органа работников.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before="0" w:beforeAutospacing="0" w:after="0" w:afterAutospacing="0"/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4.14. Об установлении, замене и пересмотре норм труда работники должны быть извещены не позднее, чем за два месяца. Об установлении временных и разовых норм труда работники должны быть извещены до начала выполнения работ.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before="0" w:beforeAutospacing="0" w:after="0" w:afterAutospacing="0"/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4.15. При заключении трудового договора с работником рекомендуется ознакомить его с нормами труда. В</w:t>
      </w:r>
      <w:r>
        <w:rPr>
          <w:rFonts w:ascii="Times New Roman" w:hAnsi="Times New Roman" w:eastAsia="Times New Roman" w:cs="Times New Roman"/>
          <w:lang w:eastAsia="ru-RU"/>
        </w:rPr>
        <w:t xml:space="preserve"> случае установления работнику норм времени на выполнение работ (оказание услуг) или норм обслуживания рекомендуется в трудовом договоре с работником указать, что их выполнение осуществляется в пределах установленной ему продолжительности рабочего времени.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before="0" w:beforeAutospacing="0" w:after="0" w:afterAutospacing="0"/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4.16. Порядок извещения работников устанавливается работодателем самостоятельно.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</w:rPr>
        <w:suppressLineNumbers w:val="0"/>
      </w:pPr>
      <w:r>
        <w:rPr>
          <w:rFonts w:ascii="Times New Roman" w:hAnsi="Times New Roman" w:eastAsia="Times New Roman" w:cs="Times New Roman"/>
          <w:b/>
          <w:bCs/>
        </w:rPr>
        <w:t xml:space="preserve">5. Методы и способы установления норм труда по отдельным должностям (профессиям рабочих), видам работ (функциям), по которым отсутствуют 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center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b/>
          <w:bCs/>
        </w:rPr>
        <w:t xml:space="preserve">типовые нормы труда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5.1. Нормы затрат труда в учреждении могут быть установлены следующими методами: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-аналитическим;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-суммарным;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-хронометражных наблюдений;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-фотографией рабочего времени.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nos" w:hAnsi="Tinos" w:cs="Tinos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5.2. При аналитическом методе </w:t>
      </w:r>
      <w:r>
        <w:rPr>
          <w:rFonts w:ascii="Times New Roman" w:hAnsi="Times New Roman" w:eastAsia="Times New Roman" w:cs="Times New Roman"/>
          <w:lang w:eastAsia="ru-RU"/>
        </w:rPr>
        <w:t xml:space="preserve">осуществляется детальный анализ и проектирование оптимал</w:t>
      </w:r>
      <w:r>
        <w:rPr>
          <w:rFonts w:ascii="Tinos" w:hAnsi="Tinos" w:eastAsia="Times New Roman" w:cs="Tinos"/>
          <w:lang w:eastAsia="ru-RU"/>
        </w:rPr>
        <w:t xml:space="preserve">ьного трудового процесса, позволяющий определить обоснованные нормы, внедрение которых способствует повышению производительности труда и эффективности использования трудовых ресурсов.</w:t>
      </w:r>
      <w:r>
        <w:rPr>
          <w:rFonts w:ascii="Tinos" w:hAnsi="Tinos" w:eastAsia="Times New Roman" w:cs="Tinos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nos" w:hAnsi="Tinos" w:cs="Tinos"/>
          <w:highlight w:val="none"/>
        </w:rPr>
        <w:suppressLineNumbers w:val="0"/>
      </w:pPr>
      <w:r>
        <w:rPr>
          <w:rFonts w:ascii="Tinos" w:hAnsi="Tinos" w:cs="Tinos"/>
          <w:highlight w:val="none"/>
        </w:rPr>
      </w:r>
      <w:r>
        <w:rPr>
          <w:rFonts w:ascii="Tinos" w:hAnsi="Tinos" w:eastAsia="Times New Roman" w:cs="Tinos"/>
          <w:lang w:eastAsia="ru-RU"/>
        </w:rPr>
        <w:t xml:space="preserve">Нормы, разрабатываемые на основе аналитического метода, являются обоснованными.</w:t>
      </w:r>
      <w:r>
        <w:rPr>
          <w:rFonts w:ascii="Tinos" w:hAnsi="Tinos" w:cs="Tinos"/>
          <w:highlight w:val="none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nos" w:hAnsi="Tinos" w:cs="Tinos"/>
          <w:highlight w:val="none"/>
        </w:rPr>
        <w:suppressLineNumbers w:val="0"/>
      </w:pPr>
      <w:r>
        <w:rPr>
          <w:rFonts w:ascii="Tinos" w:hAnsi="Tinos" w:cs="Tinos"/>
          <w:highlight w:val="none"/>
        </w:rPr>
        <w:t xml:space="preserve">5.2.1. Разработка обоснованных нормативных материалов осуществляется одним из способов аналитического метода нормирования: аналитически-исследовательским или аналитически-расчётным.</w:t>
      </w:r>
      <w:r>
        <w:rPr>
          <w:rFonts w:ascii="Tinos" w:hAnsi="Tinos" w:cs="Tinos"/>
          <w:highlight w:val="none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nos" w:hAnsi="Tinos" w:cs="Tinos"/>
          <w:highlight w:val="none"/>
        </w:rPr>
        <w:suppressLineNumbers w:val="0"/>
      </w:pPr>
      <w:r>
        <w:rPr>
          <w:rFonts w:ascii="Tinos" w:hAnsi="Tinos" w:cs="Tinos"/>
          <w:highlight w:val="none"/>
        </w:rPr>
        <w:t xml:space="preserve">При аналитически-исследовательском способе нормирования необходимые затраты </w:t>
      </w:r>
      <w:r>
        <w:rPr>
          <w:rFonts w:ascii="Tinos" w:hAnsi="Tinos" w:cs="Tinos"/>
          <w:highlight w:val="none"/>
        </w:rPr>
        <w:t xml:space="preserve">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  <w:r>
        <w:rPr>
          <w:rFonts w:ascii="Tinos" w:hAnsi="Tinos" w:cs="Tinos"/>
          <w:highlight w:val="none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nos" w:hAnsi="Tinos" w:cs="Tinos"/>
          <w:highlight w:val="none"/>
        </w:rPr>
        <w:suppressLineNumbers w:val="0"/>
      </w:pPr>
      <w:r>
        <w:rPr>
          <w:rFonts w:ascii="Tinos" w:hAnsi="Tinos" w:cs="Tinos"/>
          <w:highlight w:val="none"/>
        </w:rPr>
        <w:t xml:space="preserve">При</w:t>
      </w:r>
      <w:r>
        <w:rPr>
          <w:rFonts w:ascii="Tinos" w:hAnsi="Tinos" w:cs="Tinos"/>
          <w:highlight w:val="none"/>
        </w:rPr>
        <w:t xml:space="preserve"> аналитически-расчётном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  <w:r>
        <w:rPr>
          <w:rFonts w:ascii="Tinos" w:hAnsi="Tinos" w:cs="Tinos"/>
          <w:highlight w:val="none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nos" w:hAnsi="Tinos" w:eastAsia="Times New Roman" w:cs="Tinos"/>
          <w:highlight w:val="none"/>
          <w:lang w:eastAsia="ru-RU"/>
        </w:rPr>
        <w:suppressLineNumbers w:val="0"/>
      </w:pPr>
      <w:r>
        <w:rPr>
          <w:rFonts w:ascii="Tinos" w:hAnsi="Tinos" w:eastAsia="Times New Roman" w:cs="Tinos"/>
          <w:highlight w:val="none"/>
          <w:lang w:eastAsia="ru-RU"/>
        </w:rPr>
        <w:t xml:space="preserve">5.3. При </w:t>
      </w:r>
      <w:r>
        <w:rPr>
          <w:rFonts w:ascii="Tinos" w:hAnsi="Tinos" w:eastAsia="Times New Roman" w:cs="Tinos"/>
          <w:lang w:eastAsia="ru-RU"/>
        </w:rPr>
        <w:t xml:space="preserve">суммарном методе фиксируются фактические затраты труда </w:t>
      </w:r>
      <w:r>
        <w:rPr>
          <w:rFonts w:ascii="Tinos" w:hAnsi="Tinos" w:eastAsia="Times New Roman" w:cs="Tinos"/>
          <w:lang w:eastAsia="ru-RU"/>
        </w:rPr>
        <w:t xml:space="preserve">и проводится на основе статистических отчетов о выработке, затратах времени на выполнение работы за предшествующий период. Применяется при нормировании аварийных или опытных работ.</w:t>
      </w:r>
      <w:r>
        <w:rPr>
          <w:rFonts w:ascii="Tinos" w:hAnsi="Tinos" w:eastAsia="Times New Roman" w:cs="Tinos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nos" w:hAnsi="Tinos" w:cs="Tinos"/>
          <w:highlight w:val="none"/>
        </w:rPr>
        <w:suppressLineNumbers w:val="0"/>
      </w:pPr>
      <w:r>
        <w:rPr>
          <w:rFonts w:ascii="Tinos" w:hAnsi="Tinos" w:eastAsia="Times New Roman" w:cs="Tinos"/>
          <w:lang w:eastAsia="ru-RU"/>
        </w:rPr>
        <w:t xml:space="preserve">Нормы, установленные суммарным методом являются опытно-статистическими.</w:t>
      </w:r>
      <w:r>
        <w:rPr>
          <w:rFonts w:ascii="Tinos" w:hAnsi="Tinos" w:cs="Tinos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nos" w:hAnsi="Tinos" w:cs="Tinos"/>
          <w:highlight w:val="none"/>
        </w:rPr>
        <w:suppressLineNumbers w:val="0"/>
      </w:pPr>
      <w:r>
        <w:rPr>
          <w:rFonts w:ascii="Tinos" w:hAnsi="Tinos" w:eastAsia="Times New Roman" w:cs="Tinos"/>
          <w:highlight w:val="none"/>
          <w:lang w:eastAsia="ru-RU"/>
        </w:rPr>
        <w:t xml:space="preserve">5.4. При методе хронометражных наблюдений осуществляется изучение временных затрат путём замеров и фиксаций продолжительности административных процедур и действий, подлежащих выполнению в рамках предоставляемых государственных услуг.</w:t>
      </w:r>
      <w:r>
        <w:rPr>
          <w:rFonts w:ascii="Tinos" w:hAnsi="Tinos" w:eastAsia="Times New Roman" w:cs="Tinos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nos" w:hAnsi="Tinos" w:cs="Tinos"/>
          <w:highlight w:val="none"/>
        </w:rPr>
        <w:suppressLineNumbers w:val="0"/>
      </w:pPr>
      <w:r>
        <w:rPr>
          <w:rFonts w:ascii="Tinos" w:hAnsi="Tinos" w:eastAsia="Times New Roman" w:cs="Tinos"/>
          <w:highlight w:val="none"/>
          <w:lang w:eastAsia="ru-RU"/>
        </w:rPr>
        <w:t xml:space="preserve">5.5. При методе фотографий рабочего времени происходит изучение затрат рабочего времени путём наблюдения и измерения всех без исключения затрат на протяжении полного рабочего дня или определенной его части.</w:t>
      </w:r>
      <w:r>
        <w:rPr>
          <w:rFonts w:ascii="Tinos" w:hAnsi="Tinos" w:eastAsia="Times New Roman" w:cs="Tinos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nos" w:hAnsi="Tinos" w:cs="Tinos"/>
        </w:rPr>
        <w:suppressLineNumbers w:val="0"/>
      </w:pPr>
      <w:r>
        <w:rPr>
          <w:rFonts w:ascii="Tinos" w:hAnsi="Tinos" w:eastAsia="Times New Roman" w:cs="Tinos"/>
          <w:highlight w:val="none"/>
          <w:lang w:eastAsia="ru-RU"/>
        </w:rPr>
        <w:t xml:space="preserve">5.6. Наряду с методами хронометражных наблюдений и фотографий рабочего времени, для определения затрат рабочего времени на основании существую</w:t>
      </w:r>
      <w:r>
        <w:rPr>
          <w:rFonts w:ascii="Tinos" w:hAnsi="Tinos" w:eastAsia="Times New Roman" w:cs="Tinos"/>
          <w:highlight w:val="none"/>
          <w:lang w:eastAsia="ru-RU"/>
        </w:rPr>
        <w:t xml:space="preserve">щих форм отчетности проводится анализ статистических (количественных) данных, характеризующих результаты деятельности конкретных работников учреждения по исполнению ими в соответствии с должностными обязанностями административных процедур и действий.      </w:t>
      </w:r>
      <w:r>
        <w:rPr>
          <w:rFonts w:ascii="Tinos" w:hAnsi="Tinos" w:cs="Tinos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nos" w:hAnsi="Tinos" w:cs="Tinos"/>
          <w:highlight w:val="none"/>
        </w:rPr>
        <w:suppressLineNumbers w:val="0"/>
      </w:pPr>
      <w:r>
        <w:rPr>
          <w:rFonts w:ascii="Tinos" w:hAnsi="Tinos" w:eastAsia="Times New Roman" w:cs="Tinos"/>
          <w:highlight w:val="none"/>
          <w:lang w:eastAsia="ru-RU"/>
        </w:rPr>
      </w:r>
      <w:r>
        <w:rPr>
          <w:rFonts w:ascii="Tinos" w:hAnsi="Tinos" w:eastAsia="Times New Roman" w:cs="Tinos"/>
          <w:highlight w:val="none"/>
          <w:lang w:eastAsia="ru-RU"/>
        </w:rPr>
      </w:r>
      <w:r/>
    </w:p>
    <w:p>
      <w:pPr>
        <w:ind w:firstLine="709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6. Порядок проверки, согласования и утверждения нормативных материалов по нормированию труда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6.1. Оценка уровня действующих нормативов по труду проводится путем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6.2. При осуществлении проверки нормативных материалов по нормированию труда в учреждении необходимо выполнить следующие работы: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-провести </w:t>
      </w:r>
      <w:r>
        <w:rPr>
          <w:rFonts w:ascii="Times New Roman" w:hAnsi="Times New Roman" w:eastAsia="Times New Roman" w:cs="Times New Roman"/>
          <w:lang w:eastAsia="ru-RU"/>
        </w:rPr>
        <w:t xml:space="preserve">анализ выполнения норм труда</w:t>
      </w:r>
      <w:r>
        <w:rPr>
          <w:rFonts w:ascii="Times New Roman" w:hAnsi="Times New Roman" w:eastAsia="Times New Roman" w:cs="Times New Roman"/>
          <w:lang w:eastAsia="ru-RU"/>
        </w:rPr>
        <w:t xml:space="preserve"> установленных в учреждении (проводится ежегодно), при перевыполнении или невыполнении норм труда на 15% и более необходима организация проверки показателей нормативов и норм труда;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-издать приказ о проведении проверки нормативных материалов с указанием периода;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-установить ответственное подразделение за процесс проверки нормативных материалов по нормированию труда;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-создать рабочую группу с привлечением представительного органа работников;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-провести выборочные исследования, обработку результатов;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-рассчитать нормы и нормативы по выборочным исследованиям;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-утвердить нормативные материалы.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6.3. Порядок согласования и утверждения локальных нормативных материалов: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-работодатель разработанные нормативные материалы направляет в представительный орган работников для учета мнения;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-представительный орган работников при несогласии с позицией работодателя должен предоставить </w:t>
      </w:r>
      <w:r>
        <w:rPr>
          <w:rFonts w:ascii="Times New Roman" w:hAnsi="Times New Roman" w:eastAsia="Times New Roman" w:cs="Times New Roman"/>
          <w:lang w:eastAsia="ru-RU"/>
        </w:rPr>
        <w:t xml:space="preserve">письменное  обоснование</w:t>
      </w:r>
      <w:r>
        <w:rPr>
          <w:rFonts w:ascii="Times New Roman" w:hAnsi="Times New Roman" w:eastAsia="Times New Roman" w:cs="Times New Roman"/>
          <w:lang w:eastAsia="ru-RU"/>
        </w:rPr>
        <w:t xml:space="preserve"> своей позиции, при этом работодатель  имеет право утвердить нормативные материалы без положительной оценки представительного органа работников;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6.4. Работодатель и представительный орган работников должны: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-разъяснить работникам основания замены или пересмотра норм труда и условия, при которых они должны применяться;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-постоянно поддерживать и развивать инициативу работников по пересмотру действующих и внедрению новых, более прогрессивных норм.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 </w:t>
      </w:r>
      <w:r/>
    </w:p>
    <w:p>
      <w:pPr>
        <w:ind w:firstLine="709"/>
        <w:jc w:val="center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7. Порядок внедрения норм труда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7.1. Утвержден</w:t>
      </w:r>
      <w:r>
        <w:rPr>
          <w:rFonts w:ascii="Times New Roman" w:hAnsi="Times New Roman" w:eastAsia="Times New Roman" w:cs="Times New Roman"/>
          <w:lang w:eastAsia="ru-RU"/>
        </w:rPr>
        <w:t xml:space="preserve">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учетом мнения представительного органа работников.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7.2. Для обеспечения эффективности внедрения и освоения нормативных материалов в учреждении необходимо провести следующие мероприятия: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-проверить организационно-техническую подготовленность рабочих мест к работе по новым нормам (насколько организационно-технические условия выполнения работ соответствуют условиям, предусмотренные новыми нормативными материалами);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-разработать и реализовать организационно-технические мероприятия по устранению выявленных недостатков в организации труда, а также по улучшению условий труда;</w:t>
      </w:r>
      <w:r/>
    </w:p>
    <w:p>
      <w:pPr>
        <w:ind w:firstLine="709"/>
        <w:jc w:val="both"/>
        <w:spacing w:before="0" w:beforeAutospacing="0" w:after="0" w:afterAutospacing="0"/>
        <w:rPr>
          <w:rFonts w:ascii="Tinos" w:hAnsi="Tinos" w:cs="Tinos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-ознакомить (известить) о введении новых норм всех работающих, которые будут работать по ним, </w:t>
      </w:r>
      <w:r>
        <w:rPr>
          <w:rFonts w:ascii="Times New Roman" w:hAnsi="Times New Roman" w:eastAsia="Times New Roman" w:cs="Times New Roman"/>
          <w:lang w:eastAsia="ru-RU"/>
        </w:rPr>
        <w:t xml:space="preserve">в сроки</w:t>
      </w:r>
      <w:r>
        <w:rPr>
          <w:rFonts w:ascii="Times New Roman" w:hAnsi="Times New Roman" w:eastAsia="Times New Roman" w:cs="Times New Roman"/>
          <w:lang w:eastAsia="ru-RU"/>
        </w:rPr>
        <w:t xml:space="preserve"> установленные трудовым законодательством Российской </w:t>
      </w:r>
      <w:r>
        <w:rPr>
          <w:rFonts w:ascii="Tinos" w:hAnsi="Tinos" w:eastAsia="Times New Roman" w:cs="Tinos"/>
          <w:lang w:eastAsia="ru-RU"/>
        </w:rPr>
        <w:t xml:space="preserve">Федерации.</w:t>
      </w:r>
      <w:r>
        <w:rPr>
          <w:rFonts w:ascii="Tinos" w:hAnsi="Tinos" w:cs="Tinos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nos" w:hAnsi="Tinos" w:cs="Tinos"/>
          <w:highlight w:val="none"/>
        </w:rPr>
        <w:suppressLineNumbers w:val="0"/>
      </w:pPr>
      <w:r>
        <w:rPr>
          <w:rFonts w:ascii="Tinos" w:hAnsi="Tinos" w:eastAsia="Times New Roman" w:cs="Tinos"/>
          <w:highlight w:val="none"/>
          <w:lang w:eastAsia="ru-RU"/>
        </w:rPr>
        <w:t xml:space="preserve">7.3. Работники извещаются о внедрении новых норм труда не позднее, чем за 2 (два) месяца до их введения в действие. Об установлении временных и разовых норм работники должны быть извещены до начала введения этих норм.</w:t>
      </w:r>
      <w:r>
        <w:rPr>
          <w:rFonts w:ascii="Tinos" w:hAnsi="Tinos" w:cs="Tinos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nos" w:hAnsi="Tinos" w:cs="Tinos"/>
          <w:highlight w:val="none"/>
        </w:rPr>
        <w:suppressLineNumbers w:val="0"/>
      </w:pPr>
      <w:r>
        <w:rPr>
          <w:rFonts w:ascii="Tinos" w:hAnsi="Tinos" w:eastAsia="Times New Roman" w:cs="Tinos"/>
          <w:highlight w:val="none"/>
          <w:lang w:eastAsia="ru-RU"/>
        </w:rPr>
        <w:t xml:space="preserve">В аналогичный срок работники извещаются о пересмотре ошибочных норм труда. С учетом мнения представительного органа работников о снижении ошибочных норм  труда работники могут быть уведомлены в более короткий срок.</w:t>
      </w:r>
      <w:r>
        <w:rPr>
          <w:rFonts w:ascii="Tinos" w:hAnsi="Tinos" w:cs="Tinos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nos" w:hAnsi="Tinos" w:cs="Tinos"/>
          <w:highlight w:val="none"/>
        </w:rPr>
        <w:suppressLineNumbers w:val="0"/>
      </w:pPr>
      <w:r>
        <w:rPr>
          <w:rFonts w:ascii="Tinos" w:hAnsi="Tinos" w:eastAsia="Times New Roman" w:cs="Tinos"/>
          <w:highlight w:val="none"/>
          <w:lang w:eastAsia="ru-RU"/>
        </w:rPr>
        <w:t xml:space="preserve">7.4. Форма извещения о внедрении новых норм труда определяется учреждением самостоятельно.</w:t>
      </w:r>
      <w:r>
        <w:rPr>
          <w:rFonts w:ascii="Tinos" w:hAnsi="Tinos" w:cs="Tinos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nos" w:hAnsi="Tinos" w:cs="Tinos"/>
          <w:highlight w:val="none"/>
        </w:rPr>
        <w:suppressLineNumbers w:val="0"/>
      </w:pPr>
      <w:r>
        <w:rPr>
          <w:rFonts w:ascii="Tinos" w:hAnsi="Tinos" w:eastAsia="Times New Roman" w:cs="Tinos"/>
          <w:highlight w:val="none"/>
          <w:lang w:eastAsia="ru-RU"/>
        </w:rPr>
        <w:t xml:space="preserve">При этом рекомендуется указать ранее действовавшие нормы труда, факторы, послужившие основанием введения новых норм труда или их корректировки.  </w:t>
      </w:r>
      <w:r>
        <w:rPr>
          <w:rFonts w:ascii="Tinos" w:hAnsi="Tinos" w:cs="Tinos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nos" w:hAnsi="Tinos" w:cs="Tinos"/>
          <w:highlight w:val="none"/>
        </w:rPr>
        <w:suppressLineNumbers w:val="0"/>
      </w:pPr>
      <w:r>
        <w:rPr>
          <w:rFonts w:ascii="Tinos" w:hAnsi="Tinos" w:eastAsia="Times New Roman" w:cs="Tinos"/>
          <w:highlight w:val="none"/>
          <w:lang w:eastAsia="ru-RU"/>
        </w:rPr>
        <w:t xml:space="preserve">7.5. При заключении трудового договора работника знакомят под подпись с нормами труда.</w:t>
      </w:r>
      <w:r>
        <w:rPr>
          <w:rFonts w:ascii="Tinos" w:hAnsi="Tinos" w:cs="Tinos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nos" w:hAnsi="Tinos" w:cs="Tinos"/>
          <w:highlight w:val="none"/>
        </w:rPr>
        <w:suppressLineNumbers w:val="0"/>
      </w:pPr>
      <w:r>
        <w:rPr>
          <w:rFonts w:ascii="Tinos" w:hAnsi="Tinos" w:eastAsia="Times New Roman" w:cs="Tinos"/>
          <w:lang w:eastAsia="ru-RU"/>
        </w:rPr>
        <w:t xml:space="preserve">7.6. Ознакомление с новыми нормами труда должно сопровождаться проведением разъяснительной работы, инструктажа работника, а в необходимых случаях обучением их работе в новых организационно-технических условиях.</w:t>
      </w:r>
      <w:r>
        <w:rPr>
          <w:rFonts w:ascii="Tinos" w:hAnsi="Tinos" w:cs="Tinos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nos" w:hAnsi="Tinos" w:cs="Tinos"/>
        </w:rPr>
        <w:suppressLineNumbers w:val="0"/>
      </w:pPr>
      <w:r>
        <w:rPr>
          <w:rFonts w:ascii="Tinos" w:hAnsi="Tinos" w:eastAsia="Times New Roman" w:cs="Tinos"/>
          <w:lang w:eastAsia="ru-RU"/>
        </w:rPr>
        <w:t xml:space="preserve">7.7. Если при проведении указанной подготовительной работы выяснится, что в учреждении суще</w:t>
      </w:r>
      <w:r>
        <w:rPr>
          <w:rFonts w:ascii="Tinos" w:hAnsi="Tinos" w:eastAsia="Times New Roman" w:cs="Tinos"/>
          <w:lang w:eastAsia="ru-RU"/>
        </w:rPr>
        <w:t xml:space="preserve">ствующие организационно-технические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  <w:r>
        <w:rPr>
          <w:rFonts w:ascii="Tinos" w:hAnsi="Tinos" w:cs="Tinos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nos" w:hAnsi="Tinos" w:cs="Tinos"/>
        </w:rPr>
        <w:suppressLineNumbers w:val="0"/>
      </w:pPr>
      <w:r>
        <w:rPr>
          <w:rFonts w:ascii="Tinos" w:hAnsi="Tinos" w:eastAsia="Times New Roman" w:cs="Tinos"/>
          <w:lang w:eastAsia="ru-RU"/>
        </w:rPr>
        <w:t xml:space="preserve">7.8. В учреждениях, где фактические организационно-технические условия совпадают с условиями, предусмотренными в сборнике, новые нормы или нормативы вводятся без каких-либо изменений.</w:t>
      </w:r>
      <w:r>
        <w:rPr>
          <w:rFonts w:ascii="Tinos" w:hAnsi="Tinos" w:cs="Tinos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nos" w:hAnsi="Tinos" w:cs="Tinos"/>
          <w:highlight w:val="none"/>
        </w:rPr>
        <w:suppressLineNumbers w:val="0"/>
      </w:pPr>
      <w:r>
        <w:rPr>
          <w:rFonts w:ascii="Tinos" w:hAnsi="Tinos" w:eastAsia="Times New Roman" w:cs="Tinos"/>
          <w:lang w:eastAsia="ru-RU"/>
        </w:rPr>
        <w:t xml:space="preserve">7.9.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  <w:r>
        <w:rPr>
          <w:rFonts w:ascii="Tinos" w:hAnsi="Tinos" w:cs="Tinos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ind w:firstLine="709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8. Меры, направленные на соблюдение установленных норм труда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8.1. Учреждени</w:t>
      </w:r>
      <w:r>
        <w:rPr>
          <w:rFonts w:ascii="Times New Roman" w:hAnsi="Times New Roman" w:eastAsia="Times New Roman" w:cs="Times New Roman"/>
          <w:lang w:eastAsia="ru-RU"/>
        </w:rPr>
        <w:t xml:space="preserve">е осуществляет меры, направленные на соблюдение установленных норм труда, включая обеспечение нормальных условий для выполнения работником норм труда, включая обеспечение нормальных условий для выполнения работниками норм труда. К таким условиям относятся: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-исправное состояние помещений, сооружений, машин, технологической оснастки и оборудования;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-своевременное обеспечение технической и иной необходимой для работы документацией;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-условия труда, соответствующие требованиям охраны труда и безопасности производства;</w:t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-периодическое обучение работников с целью приобретения теоретических и практических знаний в сфере нормирования труда;</w:t>
      </w:r>
      <w:r>
        <w:rPr>
          <w:rFonts w:ascii="Times New Roman" w:hAnsi="Times New Roman" w:eastAsia="Times New Roman" w:cs="Times New Roman"/>
        </w:rPr>
      </w:r>
      <w:r/>
    </w:p>
    <w:p>
      <w:pPr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-своевременная оценка соответствия норм труда достигнутому в Учреждении уровню организации труда;</w:t>
      </w:r>
      <w:r>
        <w:rPr>
          <w:rFonts w:ascii="Times New Roman" w:hAnsi="Times New Roman" w:eastAsia="Times New Roman" w:cs="Times New Roman"/>
        </w:rPr>
      </w:r>
      <w:r/>
    </w:p>
    <w:p>
      <w:pPr>
        <w:ind w:lef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-периодическое проведение проверок действующих норм труда для подтверждения их прогрессивности и обоснованности;</w:t>
      </w:r>
      <w:r>
        <w:rPr>
          <w:rFonts w:ascii="Times New Roman" w:hAnsi="Times New Roman" w:eastAsia="Times New Roman" w:cs="Times New Roman"/>
        </w:rPr>
      </w:r>
      <w:r/>
    </w:p>
    <w:p>
      <w:pPr>
        <w:ind w:lef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-осуществление своевременной замены и пересмотра норм труда, в случае если нормы труда являются ошибочно установленными или устаревшими.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sectPr>
      <w:footnotePr/>
      <w:endnotePr/>
      <w:type w:val="nextPage"/>
      <w:pgSz w:w="11900" w:h="16840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3"/>
    <w:next w:val="813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character" w:styleId="638">
    <w:name w:val="Heading 2 Char"/>
    <w:basedOn w:val="815"/>
    <w:link w:val="814"/>
    <w:uiPriority w:val="9"/>
    <w:rPr>
      <w:rFonts w:ascii="Arial" w:hAnsi="Arial" w:eastAsia="Arial" w:cs="Arial"/>
      <w:sz w:val="34"/>
    </w:rPr>
  </w:style>
  <w:style w:type="paragraph" w:styleId="639">
    <w:name w:val="Heading 3"/>
    <w:basedOn w:val="813"/>
    <w:next w:val="813"/>
    <w:link w:val="6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0">
    <w:name w:val="Heading 3 Char"/>
    <w:basedOn w:val="815"/>
    <w:link w:val="639"/>
    <w:uiPriority w:val="9"/>
    <w:rPr>
      <w:rFonts w:ascii="Arial" w:hAnsi="Arial" w:eastAsia="Arial" w:cs="Arial"/>
      <w:sz w:val="30"/>
      <w:szCs w:val="30"/>
    </w:rPr>
  </w:style>
  <w:style w:type="paragraph" w:styleId="641">
    <w:name w:val="Heading 4"/>
    <w:basedOn w:val="813"/>
    <w:next w:val="813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813"/>
    <w:next w:val="813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eastAsia="Arial" w:cs="Arial"/>
      <w:b/>
      <w:bCs/>
      <w:sz w:val="24"/>
      <w:szCs w:val="24"/>
    </w:rPr>
  </w:style>
  <w:style w:type="paragraph" w:styleId="645">
    <w:name w:val="Heading 6"/>
    <w:basedOn w:val="813"/>
    <w:next w:val="813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eastAsia="Arial" w:cs="Arial"/>
      <w:b/>
      <w:bCs/>
      <w:sz w:val="22"/>
      <w:szCs w:val="22"/>
    </w:rPr>
  </w:style>
  <w:style w:type="paragraph" w:styleId="647">
    <w:name w:val="Heading 7"/>
    <w:basedOn w:val="813"/>
    <w:next w:val="813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9">
    <w:name w:val="Heading 8"/>
    <w:basedOn w:val="813"/>
    <w:next w:val="813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eastAsia="Arial" w:cs="Arial"/>
      <w:i/>
      <w:iCs/>
      <w:sz w:val="22"/>
      <w:szCs w:val="22"/>
    </w:rPr>
  </w:style>
  <w:style w:type="paragraph" w:styleId="651">
    <w:name w:val="Heading 9"/>
    <w:basedOn w:val="813"/>
    <w:next w:val="813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eastAsia="Arial" w:cs="Arial"/>
      <w:i/>
      <w:iCs/>
      <w:sz w:val="21"/>
      <w:szCs w:val="21"/>
    </w:rPr>
  </w:style>
  <w:style w:type="paragraph" w:styleId="653">
    <w:name w:val="List Paragraph"/>
    <w:basedOn w:val="813"/>
    <w:uiPriority w:val="34"/>
    <w:qFormat/>
    <w:pPr>
      <w:contextualSpacing/>
      <w:ind w:left="720"/>
    </w:pPr>
  </w:style>
  <w:style w:type="paragraph" w:styleId="654">
    <w:name w:val="No Spacing"/>
    <w:uiPriority w:val="1"/>
    <w:qFormat/>
    <w:pPr>
      <w:spacing w:before="0" w:after="0" w:line="240" w:lineRule="auto"/>
    </w:pPr>
  </w:style>
  <w:style w:type="paragraph" w:styleId="655">
    <w:name w:val="Title"/>
    <w:basedOn w:val="813"/>
    <w:next w:val="813"/>
    <w:link w:val="6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6">
    <w:name w:val="Title Char"/>
    <w:basedOn w:val="815"/>
    <w:link w:val="655"/>
    <w:uiPriority w:val="10"/>
    <w:rPr>
      <w:sz w:val="48"/>
      <w:szCs w:val="48"/>
    </w:rPr>
  </w:style>
  <w:style w:type="paragraph" w:styleId="657">
    <w:name w:val="Subtitle"/>
    <w:basedOn w:val="813"/>
    <w:next w:val="813"/>
    <w:link w:val="658"/>
    <w:uiPriority w:val="11"/>
    <w:qFormat/>
    <w:pPr>
      <w:spacing w:before="200" w:after="200"/>
    </w:pPr>
    <w:rPr>
      <w:sz w:val="24"/>
      <w:szCs w:val="24"/>
    </w:rPr>
  </w:style>
  <w:style w:type="character" w:styleId="658">
    <w:name w:val="Subtitle Char"/>
    <w:basedOn w:val="815"/>
    <w:link w:val="657"/>
    <w:uiPriority w:val="11"/>
    <w:rPr>
      <w:sz w:val="24"/>
      <w:szCs w:val="24"/>
    </w:rPr>
  </w:style>
  <w:style w:type="paragraph" w:styleId="659">
    <w:name w:val="Quote"/>
    <w:basedOn w:val="813"/>
    <w:next w:val="813"/>
    <w:link w:val="660"/>
    <w:uiPriority w:val="29"/>
    <w:qFormat/>
    <w:pPr>
      <w:ind w:left="720" w:right="720"/>
    </w:pPr>
    <w:rPr>
      <w:i/>
    </w:r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813"/>
    <w:next w:val="813"/>
    <w:link w:val="6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2">
    <w:name w:val="Intense Quote Char"/>
    <w:link w:val="661"/>
    <w:uiPriority w:val="30"/>
    <w:rPr>
      <w:i/>
    </w:rPr>
  </w:style>
  <w:style w:type="paragraph" w:styleId="663">
    <w:name w:val="Header"/>
    <w:basedOn w:val="813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Header Char"/>
    <w:basedOn w:val="815"/>
    <w:link w:val="663"/>
    <w:uiPriority w:val="99"/>
  </w:style>
  <w:style w:type="paragraph" w:styleId="665">
    <w:name w:val="Footer"/>
    <w:basedOn w:val="813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Footer Char"/>
    <w:basedOn w:val="815"/>
    <w:link w:val="665"/>
    <w:uiPriority w:val="99"/>
  </w:style>
  <w:style w:type="paragraph" w:styleId="667">
    <w:name w:val="Caption"/>
    <w:basedOn w:val="813"/>
    <w:next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8">
    <w:name w:val="Caption Char"/>
    <w:basedOn w:val="667"/>
    <w:link w:val="665"/>
    <w:uiPriority w:val="99"/>
  </w:style>
  <w:style w:type="table" w:styleId="669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6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8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9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0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1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2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3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4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1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2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3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4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5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6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3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4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5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6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7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8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9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1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2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4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6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7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8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69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0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1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2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3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4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5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76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7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8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9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0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1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3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4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5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6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7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8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9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0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1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2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3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4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5">
    <w:name w:val="Hyperlink"/>
    <w:uiPriority w:val="99"/>
    <w:unhideWhenUsed/>
    <w:rPr>
      <w:color w:val="0000ff" w:themeColor="hyperlink"/>
      <w:u w:val="single"/>
    </w:rPr>
  </w:style>
  <w:style w:type="paragraph" w:styleId="796">
    <w:name w:val="footnote text"/>
    <w:basedOn w:val="813"/>
    <w:link w:val="797"/>
    <w:uiPriority w:val="99"/>
    <w:semiHidden/>
    <w:unhideWhenUsed/>
    <w:pPr>
      <w:spacing w:after="40" w:line="240" w:lineRule="auto"/>
    </w:pPr>
    <w:rPr>
      <w:sz w:val="18"/>
    </w:r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basedOn w:val="815"/>
    <w:uiPriority w:val="99"/>
    <w:unhideWhenUsed/>
    <w:rPr>
      <w:vertAlign w:val="superscript"/>
    </w:rPr>
  </w:style>
  <w:style w:type="paragraph" w:styleId="799">
    <w:name w:val="endnote text"/>
    <w:basedOn w:val="813"/>
    <w:link w:val="800"/>
    <w:uiPriority w:val="99"/>
    <w:semiHidden/>
    <w:unhideWhenUsed/>
    <w:pPr>
      <w:spacing w:after="0" w:line="240" w:lineRule="auto"/>
    </w:pPr>
    <w:rPr>
      <w:sz w:val="20"/>
    </w:r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basedOn w:val="815"/>
    <w:uiPriority w:val="99"/>
    <w:semiHidden/>
    <w:unhideWhenUsed/>
    <w:rPr>
      <w:vertAlign w:val="superscript"/>
    </w:rPr>
  </w:style>
  <w:style w:type="paragraph" w:styleId="802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</w:style>
  <w:style w:type="paragraph" w:styleId="814">
    <w:name w:val="Heading 2"/>
    <w:basedOn w:val="813"/>
    <w:link w:val="818"/>
    <w:uiPriority w:val="9"/>
    <w:qFormat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2 Знак"/>
    <w:basedOn w:val="815"/>
    <w:link w:val="814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19">
    <w:name w:val="Normal (Web)"/>
    <w:basedOn w:val="813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/>
    </w:rPr>
  </w:style>
  <w:style w:type="character" w:styleId="820">
    <w:name w:val="Strong"/>
    <w:basedOn w:val="815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revision>7</cp:revision>
  <dcterms:created xsi:type="dcterms:W3CDTF">2022-08-16T15:44:00Z</dcterms:created>
  <dcterms:modified xsi:type="dcterms:W3CDTF">2025-10-08T03:33:38Z</dcterms:modified>
</cp:coreProperties>
</file>