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ind w:firstLine="567"/>
        <w:spacing w:before="0" w:after="120"/>
        <w:rPr>
          <w:rFonts w:ascii="Tinos" w:hAnsi="Tino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both"/>
        <w:spacing w:after="120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Настоящим я, свободно, своей волей и в своем интересе, в соответствии с требованиями Федерального закона от 27.07.2006 года № 152-ФЗ «О персональных данных», даю согласие уполномоченным должностным лицам ОГБУ «УСЗСОН по Куйтунскому району», адрес: 665301, 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Россия, Иркутская область, 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р.п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. 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Куйитун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, 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ул.Ленина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, д. 35 (далее – Управление),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следующих персональны</w:t>
      </w:r>
      <w:r>
        <w:rPr>
          <w:rFonts w:ascii="Tinos" w:hAnsi="Tinos" w:eastAsia="Trebuchet MS" w:cs="Tinos"/>
          <w:color w:val="000000" w:themeColor="text1"/>
          <w:sz w:val="24"/>
          <w:szCs w:val="24"/>
        </w:rPr>
        <w:t xml:space="preserve">х данных, у</w:t>
      </w:r>
      <w:r>
        <w:rPr>
          <w:rFonts w:ascii="Tinos" w:hAnsi="Tinos" w:eastAsia="Trebuchet MS" w:cs="Tinos"/>
          <w:color w:val="000000" w:themeColor="text1"/>
          <w:sz w:val="24"/>
          <w:szCs w:val="24"/>
        </w:rPr>
        <w:t xml:space="preserve">казанных при заполнении формы обратной связи «Обращения граждан» на сайте Управления (далее – Сайт):</w:t>
      </w:r>
      <w:r>
        <w:rPr>
          <w:rFonts w:ascii="Tinos" w:hAnsi="Tinos" w:eastAsia="Trebuchet MS" w:cs="Tinos"/>
          <w:color w:val="000000" w:themeColor="text1"/>
          <w:sz w:val="24"/>
          <w:szCs w:val="24"/>
        </w:rPr>
        <w:br/>
      </w:r>
      <w:r>
        <w:rPr>
          <w:rFonts w:ascii="Tinos" w:hAnsi="Tinos" w:eastAsia="Liberation Sans" w:cs="Tinos"/>
          <w:color w:val="000000"/>
          <w:sz w:val="24"/>
          <w:szCs w:val="24"/>
          <w:highlight w:val="white"/>
        </w:rPr>
        <w:t xml:space="preserve">в том числе фамилии, имени, отчества; даты рождения; адреса проживания; сведений о номере основного документа, удостоверяющего личность, сведений о дате выдачи указанного документа и выдавшем его органе; номерах телефонов; адресах электронной почты (е-mai</w:t>
      </w:r>
      <w:r>
        <w:rPr>
          <w:rFonts w:ascii="Tinos" w:hAnsi="Tinos" w:eastAsia="Liberation Sans" w:cs="Tinos"/>
          <w:color w:val="000000"/>
          <w:sz w:val="24"/>
          <w:szCs w:val="24"/>
          <w:highlight w:val="white"/>
        </w:rPr>
        <w:t xml:space="preserve">l);</w:t>
      </w:r>
      <w:r>
        <w:rPr>
          <w:rFonts w:ascii="Tinos" w:hAnsi="Tinos" w:eastAsia="Trebuchet MS" w:cs="Tinos"/>
          <w:color w:val="000000" w:themeColor="text1"/>
          <w:sz w:val="24"/>
          <w:szCs w:val="24"/>
        </w:rPr>
        <w:t xml:space="preserve"> должности и сведениях об организации, от имени которой заполняю форму «Обращения граждан» </w:t>
      </w:r>
      <w:r>
        <w:rPr>
          <w:rFonts w:ascii="Tinos" w:hAnsi="Tinos" w:eastAsia="Liberation Sans" w:cs="Tinos"/>
          <w:color w:val="000000"/>
          <w:sz w:val="24"/>
          <w:szCs w:val="24"/>
          <w:highlight w:val="white"/>
        </w:rPr>
        <w:t xml:space="preserve">а также иных предоставляемых мною данных</w:t>
      </w:r>
      <w:r>
        <w:rPr>
          <w:rFonts w:ascii="Tinos" w:hAnsi="Tinos" w:eastAsia="Trebuchet MS" w:cs="Tinos"/>
          <w:color w:val="000000" w:themeColor="text1"/>
          <w:sz w:val="24"/>
          <w:szCs w:val="24"/>
        </w:rPr>
        <w:t xml:space="preserve">.</w:t>
      </w:r>
      <w:r>
        <w:rPr>
          <w:rFonts w:ascii="Tinos" w:hAnsi="Tinos" w:cs="Tinos"/>
          <w:sz w:val="24"/>
          <w:szCs w:val="24"/>
        </w:rPr>
      </w:r>
      <w:r/>
    </w:p>
    <w:p>
      <w:pPr>
        <w:ind w:firstLine="567"/>
        <w:spacing w:after="120"/>
        <w:rPr>
          <w:rFonts w:ascii="Tinos" w:hAnsi="Tinos" w:eastAsia="Trebuchet M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Цель обрабо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тки – получение ответа на обращение.</w:t>
      </w:r>
      <w:r/>
    </w:p>
    <w:p>
      <w:pPr>
        <w:ind w:firstLine="567"/>
        <w:spacing w:after="120"/>
        <w:rPr>
          <w:rFonts w:ascii="Tinos" w:hAnsi="Tinos" w:eastAsia="Trebuchet M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Обработка указанных персональных данных будет осуществляться Управлением с использованием бумажных, цифровых носителей или по каналам связи, с соблюдением необходимых правовых, организационных и технических мер, обеспеч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ивающих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моих персональных данных.</w:t>
      </w:r>
      <w:r/>
    </w:p>
    <w:p>
      <w:pPr>
        <w:ind w:firstLine="567"/>
        <w:spacing w:after="120"/>
        <w:rPr>
          <w:rFonts w:ascii="Tinos" w:hAnsi="Tino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Я согласен (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согласна), что мои персональные данные могут быть переданы официальным сотрудникам Управления и третьим лицам сторонних организаций</w:t>
      </w:r>
      <w:bookmarkStart w:id="0" w:name="_GoBack"/>
      <w:r/>
      <w:bookmarkEnd w:id="0"/>
      <w:r>
        <w:rPr>
          <w:rFonts w:ascii="Tinos" w:hAnsi="Tinos" w:eastAsia="Trebuchet MS" w:cs="Tinos"/>
          <w:color w:val="000000" w:themeColor="text1"/>
          <w:szCs w:val="24"/>
        </w:rPr>
        <w:t xml:space="preserve"> с соблюдением принципов и правил, предусмотренных Федеральным законом от 27.07.2006 № 152-ФЗ «О персональных данных» с целью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 оперативного решения вопросов, возникающих в ходе рассмотрения моего обращения.</w:t>
      </w:r>
      <w:r/>
    </w:p>
    <w:p>
      <w:pPr>
        <w:ind w:firstLine="567"/>
        <w:spacing w:after="120"/>
        <w:rPr>
          <w:rFonts w:ascii="Tinos" w:hAnsi="Tino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Срок действия Согласия на обработку персональных данных – с момента подачи обращения на Сайте в течение трех лет. Согласие может быть досрочно отозвано путем подачи письменног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о заявления в адрес Управления.</w:t>
      </w:r>
      <w:r/>
    </w:p>
    <w:p>
      <w:pPr>
        <w:ind w:firstLine="567"/>
        <w:spacing w:after="120"/>
        <w:rPr>
          <w:rFonts w:ascii="Tinos" w:hAnsi="Tinos" w:eastAsia="Trebuchet M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  <w:t xml:space="preserve">Я предупрежден (а), что в случае отзыва согласия на обработку персональных данных Управление вправе продолжить обработку персональных данных без согласия при наличии оснований, указанных в 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пп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. 2-11 ч. 1 ст. 6, ч. 2 ст. 10 Фе</w:t>
      </w:r>
      <w:r>
        <w:rPr>
          <w:rFonts w:ascii="Tinos" w:hAnsi="Tinos" w:eastAsia="Trebuchet MS" w:cs="Tinos"/>
          <w:color w:val="000000" w:themeColor="text1"/>
          <w:szCs w:val="24"/>
        </w:rPr>
        <w:t xml:space="preserve">дерального закона «О персональных данных».</w:t>
      </w:r>
      <w:r/>
    </w:p>
    <w:p>
      <w:pPr>
        <w:ind w:firstLine="567"/>
        <w:spacing w:after="120"/>
        <w:rPr>
          <w:rFonts w:ascii="Tinos" w:hAnsi="Tinos" w:cs="Tinos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rebuchet MS" w:cs="Tinos"/>
          <w:color w:val="000000" w:themeColor="text1"/>
          <w:szCs w:val="24"/>
        </w:rPr>
      </w:r>
      <w:r>
        <w:rPr>
          <w:rFonts w:ascii="Tinos" w:hAnsi="Tinos" w:eastAsia="Trebuchet MS" w:cs="Tinos"/>
          <w:color w:val="000000" w:themeColor="text1"/>
          <w:szCs w:val="24"/>
        </w:rPr>
        <w:t xml:space="preserve">Предупрежден (а), что сайт Управления использует файлы </w:t>
      </w:r>
      <w:r>
        <w:rPr>
          <w:rFonts w:ascii="Tinos" w:hAnsi="Tinos" w:cs="Tinos"/>
          <w:szCs w:val="24"/>
        </w:rPr>
        <w:t xml:space="preserve">Cookie и сервисы сбора технических данных посетителей и оставаясь на сайте я даю согласие на обработку метрических данных и на их передачу третьим лицам.</w:t>
      </w:r>
      <w:r/>
    </w:p>
    <w:sectPr>
      <w:headerReference w:type="default" r:id="rId9"/>
      <w:footerReference w:type="default" r:id="rId10"/>
      <w:footnotePr/>
      <w:endnotePr/>
      <w:type w:val="nextPage"/>
      <w:pgSz w:w="11900" w:h="16800" w:orient="portrait"/>
      <w:pgMar w:top="1440" w:right="800" w:bottom="762" w:left="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  <w:r/>
    </w:p>
  </w:endnote>
  <w:endnote w:type="continuation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rebuchet MS">
    <w:panose1 w:val="020B0603020202020204"/>
  </w:font>
  <w:font w:name="Courier New">
    <w:panose1 w:val="02070409020205020404"/>
  </w:font>
  <w:font w:name="Times New Roman">
    <w:panose1 w:val="02020603050405020304"/>
  </w:font>
  <w:font w:name="times new roman cyr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rPr>
        <w:rFonts w:ascii="Arial" w:hAnsi="Arial" w:eastAsia="Arial" w:cs="Arial"/>
      </w:rPr>
    </w:pPr>
    <w:r>
      <w:rPr>
        <w:rFonts w:ascii="Arial" w:hAnsi="Arial" w:eastAsia="Arial" w:cs="Arial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  <w:r/>
    </w:p>
  </w:footnote>
  <w:footnote w:type="continuation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ind w:firstLine="0"/>
      <w:jc w:val="lef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 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7"/>
    <w:uiPriority w:val="10"/>
    <w:rPr>
      <w:sz w:val="48"/>
      <w:szCs w:val="48"/>
    </w:rPr>
  </w:style>
  <w:style w:type="character" w:styleId="666">
    <w:name w:val="Subtitle Char"/>
    <w:basedOn w:val="683"/>
    <w:link w:val="699"/>
    <w:uiPriority w:val="11"/>
    <w:rPr>
      <w:sz w:val="24"/>
      <w:szCs w:val="24"/>
    </w:rPr>
  </w:style>
  <w:style w:type="character" w:styleId="667">
    <w:name w:val="Quote Char"/>
    <w:link w:val="701"/>
    <w:uiPriority w:val="29"/>
    <w:rPr>
      <w:i/>
    </w:rPr>
  </w:style>
  <w:style w:type="character" w:styleId="668">
    <w:name w:val="Intense Quote Char"/>
    <w:link w:val="703"/>
    <w:uiPriority w:val="30"/>
    <w:rPr>
      <w:i/>
    </w:rPr>
  </w:style>
  <w:style w:type="character" w:styleId="669">
    <w:name w:val="Header Char"/>
    <w:basedOn w:val="683"/>
    <w:link w:val="860"/>
    <w:uiPriority w:val="99"/>
  </w:style>
  <w:style w:type="character" w:styleId="670">
    <w:name w:val="Caption Char"/>
    <w:basedOn w:val="707"/>
    <w:link w:val="861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pPr>
      <w:ind w:firstLine="720"/>
      <w:jc w:val="both"/>
    </w:pPr>
    <w:rPr>
      <w:rFonts w:ascii="times new roman cyr" w:hAnsi="times new roman cyr" w:eastAsia="times new roman cyr" w:cs="times new roman cyr"/>
    </w:rPr>
  </w:style>
  <w:style w:type="paragraph" w:styleId="674">
    <w:name w:val="Heading 1"/>
    <w:basedOn w:val="673"/>
    <w:link w:val="686"/>
    <w:pPr>
      <w:jc w:val="center"/>
      <w:spacing w:before="108" w:after="108"/>
      <w:outlineLvl w:val="0"/>
    </w:pPr>
    <w:rPr>
      <w:b/>
      <w:color w:val="26282f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 w:after="200"/>
    </w:pPr>
    <w:rPr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character" w:styleId="705" w:customStyle="1">
    <w:name w:val="Верхний колонтитул Знак"/>
    <w:link w:val="860"/>
    <w:uiPriority w:val="99"/>
  </w:style>
  <w:style w:type="character" w:styleId="706" w:customStyle="1">
    <w:name w:val="Footer Char"/>
    <w:uiPriority w:val="99"/>
  </w:style>
  <w:style w:type="paragraph" w:styleId="707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861"/>
    <w:uiPriority w:val="99"/>
  </w:style>
  <w:style w:type="table" w:styleId="70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ind w:firstLine="0"/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 w:firstLine="0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 w:firstLine="0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 w:firstLine="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 w:firstLine="0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 w:firstLine="0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 w:firstLine="0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 w:firstLine="0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</w:style>
  <w:style w:type="character" w:styleId="853" w:customStyle="1">
    <w:name w:val="Цветовое выделение"/>
    <w:basedOn w:val="859"/>
    <w:rPr>
      <w:rFonts w:ascii="Arial" w:hAnsi="Arial" w:eastAsia="Arial" w:cs="Arial"/>
      <w:b/>
      <w:color w:val="26282f"/>
      <w:sz w:val="24"/>
    </w:rPr>
  </w:style>
  <w:style w:type="character" w:styleId="854" w:customStyle="1">
    <w:name w:val="Гипертекстовая ссылка"/>
    <w:basedOn w:val="853"/>
    <w:rPr>
      <w:rFonts w:ascii="Arial" w:hAnsi="Arial" w:eastAsia="Arial" w:cs="Arial"/>
      <w:b/>
      <w:color w:val="106bbe"/>
      <w:sz w:val="24"/>
    </w:rPr>
  </w:style>
  <w:style w:type="paragraph" w:styleId="855" w:customStyle="1">
    <w:name w:val="Текст (справка)"/>
    <w:basedOn w:val="673"/>
    <w:pPr>
      <w:ind w:left="170" w:right="170" w:firstLine="0"/>
      <w:jc w:val="left"/>
    </w:pPr>
  </w:style>
  <w:style w:type="paragraph" w:styleId="856" w:customStyle="1">
    <w:name w:val="Комментарий"/>
    <w:basedOn w:val="855"/>
    <w:pPr>
      <w:jc w:val="both"/>
      <w:spacing w:before="75"/>
    </w:pPr>
    <w:rPr>
      <w:color w:val="353842"/>
    </w:rPr>
  </w:style>
  <w:style w:type="paragraph" w:styleId="857" w:customStyle="1">
    <w:name w:val="Нормальный (таблица)"/>
    <w:basedOn w:val="673"/>
  </w:style>
  <w:style w:type="paragraph" w:styleId="858" w:customStyle="1">
    <w:name w:val="Прижатый влево"/>
    <w:basedOn w:val="673"/>
    <w:pPr>
      <w:ind w:firstLine="0"/>
      <w:jc w:val="left"/>
    </w:pPr>
  </w:style>
  <w:style w:type="character" w:styleId="859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paragraph" w:styleId="860">
    <w:name w:val="Header"/>
    <w:basedOn w:val="673"/>
    <w:link w:val="705"/>
    <w:pPr>
      <w:jc w:val="center"/>
    </w:pPr>
    <w:rPr>
      <w:rFonts w:ascii="Times New Roman" w:hAnsi="Times New Roman" w:eastAsia="Times New Roman" w:cs="Times New Roman"/>
      <w:sz w:val="20"/>
    </w:rPr>
  </w:style>
  <w:style w:type="paragraph" w:styleId="861">
    <w:name w:val="Footer"/>
    <w:basedOn w:val="673"/>
    <w:link w:val="708"/>
    <w:pPr>
      <w:jc w:val="left"/>
    </w:pPr>
    <w:rPr>
      <w:rFonts w:ascii="Times New Roman" w:hAnsi="Times New Roman" w:eastAsia="Times New Roman" w:cs="Times New Roman"/>
      <w:sz w:val="20"/>
    </w:rPr>
  </w:style>
  <w:style w:type="paragraph" w:styleId="862" w:customStyle="1">
    <w:name w:val="Основной текст1"/>
    <w:uiPriority w:val="1"/>
    <w:qFormat/>
    <w:pPr>
      <w:ind w:left="141" w:firstLine="708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6"/>
      <w:szCs w:val="2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revision>4</cp:revision>
  <dcterms:created xsi:type="dcterms:W3CDTF">2025-04-23T06:19:00Z</dcterms:created>
  <dcterms:modified xsi:type="dcterms:W3CDTF">2025-04-24T06:44:14Z</dcterms:modified>
</cp:coreProperties>
</file>