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2A4" w:rsidRDefault="008172A4"/>
    <w:p w:rsidR="008172A4" w:rsidRDefault="008172A4"/>
    <w:tbl>
      <w:tblPr>
        <w:tblStyle w:val="af2"/>
        <w:tblW w:w="0" w:type="auto"/>
        <w:tblInd w:w="4957" w:type="dxa"/>
        <w:tblLook w:val="04A0" w:firstRow="1" w:lastRow="0" w:firstColumn="1" w:lastColumn="0" w:noHBand="0" w:noVBand="1"/>
      </w:tblPr>
      <w:tblGrid>
        <w:gridCol w:w="4388"/>
      </w:tblGrid>
      <w:tr w:rsidR="008172A4">
        <w:tc>
          <w:tcPr>
            <w:tcW w:w="43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172A4" w:rsidRDefault="00FF5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8172A4" w:rsidRDefault="00FF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областного государственного бюджетного учреждения «Управление социальной защиты и социального обслуживания населения по Куйтунскому району» </w:t>
            </w:r>
          </w:p>
          <w:p w:rsidR="008172A4" w:rsidRDefault="00FF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 сентября 2022 года </w:t>
            </w:r>
          </w:p>
          <w:p w:rsidR="008172A4" w:rsidRDefault="00FF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2-п</w:t>
            </w:r>
          </w:p>
        </w:tc>
      </w:tr>
    </w:tbl>
    <w:p w:rsidR="008172A4" w:rsidRDefault="008172A4">
      <w:pPr>
        <w:spacing w:after="0" w:line="240" w:lineRule="auto"/>
      </w:pPr>
    </w:p>
    <w:p w:rsidR="008172A4" w:rsidRDefault="00817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2A4" w:rsidRDefault="00FF5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172A4" w:rsidRDefault="00FF5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оплате труда работников </w:t>
      </w:r>
    </w:p>
    <w:p w:rsidR="008172A4" w:rsidRDefault="00FF5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областного государственного бюджетного учреждения </w:t>
      </w:r>
    </w:p>
    <w:p w:rsidR="008172A4" w:rsidRDefault="00FF5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"Управление социальной защиты и социального обслуживания населения по Куйтунскому району"</w:t>
      </w:r>
    </w:p>
    <w:p w:rsidR="008172A4" w:rsidRDefault="00817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2A4" w:rsidRDefault="00FF5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8172A4" w:rsidRDefault="008172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Настоящее Положение об оплате труда работников областного государственного бюджетного учреждения "Управление социальной защиты и социального обслуживания по Куйтунскому району" (далее – учреждение), подведомственного министерству социального развития, опеки и попечительства Иркутской области (далее соответственно – Положение, министерство), разработано на основании Примерного положения об оплате труда работников государственных бюджетных учреждений "Управление социальной защиты и социального обслуживания населения", подведомственных министерству социального развития, опеки и попечительства Иркутской области, осуществляющих деятельность по отдельным видам экономической деятельности, утвержденным приказом министерства социального развития, опеки и попечительства Иркутской области от 01.12.2021г. № 53-148/21-мпр, в соответствии со статьей 144 Трудового кодекса Российской Федерации, статьей 4 Закона Иркутской области от 27 декабря 2016 года №131-ОЗ "Об оплате труда работников государственных учреждений Иркутской области".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Настоящее положение определяет: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минимальные размеры окладов (должностных окладов), ставок заработной платы работников учреждения по профессиональным квалификационным группам (далее – ПКГ);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размеры и условия установления выплат стимулирующего характера работников учреждения;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размеры и условия установления выплат компенсационного характера работникам учреждений;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показатели и критерии эффективности деятельности работников учреждений;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оплаты труда руководителя, заместителей руководителя и главного бухгалтера учреждения;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порядок индексации заработной платы в связи с ростом потребительских цен на товары и услуги;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Иные вопросы, связанные с оплатой труда работников учреждения.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Условия оплаты труда, включая размеры окладов (должностных окладов) работников, выплаты компенсационного и стимулирующего характера являются обязательными для включения в трудовой договор, заключаемый между работником и работодателем.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Положение об оплате труда работников учреждения разрабатывается в соответствии с федеральными законами и иными нормативными правовыми актами Иркутской области и утверждается локальным нормативным актом учреждения.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Штатное расписание учреждения утверждается руководителем учреждения и включает в себя все должности руководителей, специалистов и служащих, профессии рабочих данного учреждения.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Штатное расписание учреждения подлежит согласованию с министерством.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Наименования должностей (профессий) и квалификационные требования к ним должны соответствовать наименованиям и требованиям, установленным в Едином тарифно-квалификационном справочнике работ и профессий рабочих (далее – ЕТКС) и Едином квалификационном справочнике должностей руководителей, специалистов и служащих (далее – ЕКС) или профессиональным стандартам.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Фонд оплаты труда работников учреждения формируется на текущий финансовый год в пределах: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субсидий на выполнение государственного задания;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субсидий на иные цели;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средств, полученных от приносящей доход деятельности.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 Руководитель учреждения несет ответственность за перерасход фонда заработной платы работников учреждения.</w:t>
      </w:r>
    </w:p>
    <w:p w:rsidR="008172A4" w:rsidRDefault="00817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2A4" w:rsidRDefault="00FF5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Порядок и условия оплаты труда </w:t>
      </w:r>
    </w:p>
    <w:p w:rsidR="008172A4" w:rsidRDefault="00FF5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работников учреждения</w:t>
      </w:r>
    </w:p>
    <w:p w:rsidR="008172A4" w:rsidRDefault="008172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2A4" w:rsidRDefault="00FF5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 Заработная плата работника учреждения состоит из:</w:t>
      </w:r>
    </w:p>
    <w:p w:rsidR="008172A4" w:rsidRDefault="00FF5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оклада (должностного оклада);</w:t>
      </w:r>
    </w:p>
    <w:p w:rsidR="008172A4" w:rsidRDefault="00FF5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выплат компенсационного характера;</w:t>
      </w:r>
    </w:p>
    <w:p w:rsidR="008172A4" w:rsidRDefault="00FF5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выплат стимулирующего характера.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 Размеры окладов (должностных окладов) работников учреждения устанавливаются трудовыми договорами на основе минимальных размеров окладов (должностных окладов), установленных по занимаемым данными работниками должностями (профессиями), отнесенным к соответствующим ПКГ, согласно </w:t>
      </w:r>
      <w:r>
        <w:rPr>
          <w:rFonts w:ascii="Times New Roman" w:hAnsi="Times New Roman" w:cs="Times New Roman"/>
          <w:b/>
          <w:sz w:val="24"/>
          <w:szCs w:val="24"/>
        </w:rPr>
        <w:t>приложению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 (далее – должностной оклад).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ПКГ, к которым относятся должности (профессии) работников учреждения, утверждены Приказом Министерства здравоохранения и социального развития Российской Федерации от 29 мая 2008 года № 247н "Об утверждении профессиональных квалификационных групп общеотраслевых должностей руководителей, специалистов и служащих", Приказом Министерства здравоохранения и социального развития Российской Федерации от 29 мая 2008 года № 248н "Об утверждении профессиональных квалификационных групп общеотраслевых профессий рабочих".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Критерии отнесения должностей (профессий) работников учреждения к ПКГ утверждены Приказом Министерства здравоохранения и социального развития Российской Федерации от 6 августа 2007 года № 525 "О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группам".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Минимальные размеры дифференциации заработной платы работников учреждения по ПКГ к профессии рабочего первого разряда, получающего заработную плату на уровне минимального размера оплаты труда, установленного федеральным законодательством, с применением районного коэффициента и процентной надбавки к заработной плате, согласно </w:t>
      </w:r>
      <w:r>
        <w:rPr>
          <w:rFonts w:ascii="Times New Roman" w:hAnsi="Times New Roman" w:cs="Times New Roman"/>
          <w:b/>
          <w:sz w:val="24"/>
          <w:szCs w:val="24"/>
        </w:rPr>
        <w:t>приложению 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 Размеры должностных окладов заместителей руководителей структурных подразделений учреждения, должности которых не включены в ПКГ, устанавливаются на 5-10 процентов ниже оклада (должностного оклада) руководителя соответствующего структурного подразделения учреждения.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Размеры должностных окладов заместителей руководителей структурных подразделений учреждения, должности которых в соответствии с пунктом 38 настоящего Положения имеют двойное наименование, устанавливаются на 10-20 процентов ниже минимального оклада по второму наименованию должности руководителя структурного подразделения учреждения.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13. По должностям работников учреждений, размеры окладов (должностных окладов) ко которым не определены настоящим Положением, размеры окладов устанавливаются по решению </w:t>
      </w:r>
      <w:r>
        <w:rPr>
          <w:rFonts w:ascii="Times New Roman" w:hAnsi="Times New Roman" w:cs="Times New Roman"/>
          <w:sz w:val="24"/>
          <w:szCs w:val="24"/>
        </w:rPr>
        <w:lastRenderedPageBreak/>
        <w:t>руководителя учреждения с учетом обеспечения их дифференциации в зависимости от сложности труда.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14. Работникам учреждения с учетом условий труда устанавливаются выплаты компенсационного характера, предусмотренные главой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15. Работникам учреждения устанавливаются выплаты стимулирующего характера, предусмотренные главой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172A4" w:rsidRDefault="00817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2A4" w:rsidRDefault="00FF5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Размер и условия установления выплат </w:t>
      </w:r>
    </w:p>
    <w:p w:rsidR="008172A4" w:rsidRDefault="00FF5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компенсационного характера</w:t>
      </w:r>
    </w:p>
    <w:p w:rsidR="008172A4" w:rsidRDefault="0081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16. Работникам учреждения устанавливаются следующие вида выплат компенсационного характера: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выплаты работникам, занятым на работах с вредными и (или) опасными условиями труда;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выплаты за работу в местностях с особыми климатическими условиями;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выплаты за работу в условиях, отклоняющихся от нормальных (при выполнении работ различной квалификации, 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надбавка за работу в сельской местности.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17. Доплата за работу с вредными и (или) опасными условиями труда работникам учреждения устанавливается в размере не менее 4 процентов к окладу (должностному окладу) по результатам специальной оценки условий труда, проведенной в установленной законодательством порядке.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Руководитель учреждения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по итогам аттестации рабочее место признается безопасным, то доплата за работу с вредными и (или) опасными условиями труда не производится, о чем работник извещается в порядке, предусмотренном Трудовым кодексом Российской Федерации.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18. Работникам учреждения, работающим с детьми-инвалидами, детьми и подростками с ограниченными возможностями здоровья, гражданами пожилого возраста и инвалидами, страдающими психическими расстройствами здоровья, гражданами пожилого возраста и инвалидами, находящимися на постоянном постельном режиме, гражданами пожилого возраста и инвалидами, нуждающимися в частичном постороннем уходе, гражданами пожилого возраста, несовершеннолетними, нуждающимися в социальной реабилитации, гражданами пожилого возраста, нуждающимися в предоставлении социально-оздоровительной услуги, гражданами, освободившимися из мест лишения свободы, гражданами без определенного места жительства, устанавливается доплата к окладу (должностному окладу) за характер выполняемой работы и специфику труда в учреждении. 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19. Работникам учреждений устанавливается доплата за характер выполняемой работы и специфику труда в размере 15 процентов к окладу (должностному окладу).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20. Руководитель учреждения с учетом мнения представительного органа работников и конкретных условий труда в учреждении утверждает список должностей работников, оплата которых производится с применением выплат компенсационного характера, указанных в пунктах 18-19 настоящего Положения. 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21. Выплаты за работу в условиях, отклоняющихся от нормальных (при выполнении работ различной квалификации, возмещении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осуществляются в соответствии с Трудовым кодексом Российской Федерации.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22. Размер часовой ставки при расчете доплаты за работу в ночное время сверхурочную работу и работу в выходные и нерабочие праздничные дни определяется путем деления оклада (должностного оклада) по занимаемой должности (профессии) на среднемесячную норму рабочего времени в соответствующем году в зависимости от установленной продолжительности рабочей недели. 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23. Работникам учреждения, рабочий день которых разделен на части с перерывом в работе свыше двух часов) в связи с выполнением работ, где это необходимо вследствие особого характера </w:t>
      </w:r>
      <w:r>
        <w:rPr>
          <w:rFonts w:ascii="Times New Roman" w:hAnsi="Times New Roman" w:cs="Times New Roman"/>
          <w:sz w:val="24"/>
          <w:szCs w:val="24"/>
        </w:rPr>
        <w:lastRenderedPageBreak/>
        <w:t>труда, производится доплата за отработанное время из расчета оклада (должностного оклада) по занимаемой должности (профессии).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Перечень работников, которым устанавливается указанная доплата и размер доплаты утверждаются руководителем учреждения с учетом мнения представительного органа работников.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Время внутрисменного перерыва в рабочее время не включается.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24. Работникам учреждения, отделений учреждения, расположенных в сельской местности, устанавливается надбавка за работу в сельской местности к окладу (должностному окладу) в размере 25 процентов.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25. Выплаты за работу в местностях с особыми климатическими условиями устанавливаются в соответствии со статьей 148 Трудового кодекса Российской Федерации и включает в себя районный коэффициент и процентную надбавку к заработной плате за работу в районах Крайнего Севера и приравненных к ним местностях, в южных районах Иркутской области в порядке и размерах, определенных федеральными и областными законодательством.</w:t>
      </w:r>
    </w:p>
    <w:p w:rsidR="008172A4" w:rsidRDefault="00817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2A4" w:rsidRDefault="00FF5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Размер, порядок и условия установления выплат </w:t>
      </w:r>
    </w:p>
    <w:p w:rsidR="008172A4" w:rsidRDefault="00FF5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стимулирующего характера работникам учреждений</w:t>
      </w:r>
    </w:p>
    <w:p w:rsidR="008172A4" w:rsidRDefault="008172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26. К выплатам стимулирующего характера относятся следующие виды выплат, направленные на стимулирование работника к качественному результату труда, а также на поощрение за выполненную работу: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26.1. выплаты за интенсивность и высокие результаты работы;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26.2. выплата за стаж непрерывной работы;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26.3. выплаты за качество выполняемых работ;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26.4. премиальные выплаты по итогам работы;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26.5. выплаты за профессиональное развитие, степень самостоятельности работника и важность выполняемых работ: 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надбавка за квалификационную категорию, за учетную степень, за наличие почетного звания;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персональная надбавка;</w:t>
      </w:r>
    </w:p>
    <w:p w:rsidR="008172A4" w:rsidRDefault="00FF5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26.6. выплаты за качество выполняемых работ, премиальные выплаты по итогам работы могут производится работникам учреждения за месяц, квартал, полугодие, год. Премия по итогам работы выплачивается с учётом выполнения показателей эффективности деятельности учреждения, при наличии достигнутых показателей, определяемых согласно </w:t>
      </w:r>
      <w:r>
        <w:rPr>
          <w:rFonts w:ascii="Times New Roman" w:hAnsi="Times New Roman" w:cs="Times New Roman"/>
          <w:b/>
          <w:bCs/>
          <w:sz w:val="24"/>
          <w:szCs w:val="24"/>
        </w:rPr>
        <w:t>приложениям 3-14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 в зависимости от занимаемой ставки, с учётом выполнения особо важных, срочных и сложных заданий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27. Размер, порядок и условия установления выплат стимулирующего характера работника учреждения определяются в положении об оплате труда работников учреждения на основании показателей и критериев эффективности деятельности работников учреждения.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Показатели и критерии оценки эффективности деятельности работников должны отражать зависимость результатов труда и качества оказываемых государственных услуг непосредственно работником, быть конкретными, измеримыми и достижимыми в определенный период.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 об установлении выплат стимулирующего характера и их размере принимает руководитель учреждения по предложениям руководителей структурных подразделений учреждения с учетом рекомендаций комиссии, созданной в учреждении с участием представительного органа работников, в пределах фонда труда работников учреждения.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Выплаты стимулирующего характера работникам учреждения определяются в процентах к окладу (должностному окладу) или в абсолютных размерах.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Стимулирующие выплаты по бальной системе и премиальные выплаты не производятся при работе по данной должности менее 1 месяца, а также лицам, работающим на условиях внешнего совместительства.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28. Надбавка за интенсивность и высокие результаты работы устанавливается на основании следующих показателей и критериев эффективности деятельности работников учреждения: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применение передовых приемов, методов и технологий, повышающих результативность труда и передача опыта молодым работникам;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организация и проведение мероприятий, направленных на повышение авторитета и имиджа учреждения среди населения; 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обеспечение безаварийной, безотказной и бесперебойной работы инженерных и хозяйственно-эксплуатационных систем жизнеобеспечения учреждения;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особый режим работы, связанный с административным, финансово-экономическим, социальным, кадровым, конкурсным и другими процессами управления учреждением;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течение соответствующего рабочего периода в выполнении важных и срочных работ по внеплановым мероприятиям;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непосредственное участие в реализации национальных проектов, федеральных и областных государственных целевых программ.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Надбавка за интенсивность и высокие результаты в работе устанавливается в размере до 100 процентов должностного оклада, утверждается руководителем учреждения.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Стимулирующая надбавка за стаж непрерывной работы устанавливается работникам учреждений в размере 20 процентов оклада (должностного оклада) за первые три года и 10 процентов за последующие два года непрерывной работы, но не выше 30 процентов оклада (должностного оклада).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исчисления стажа непрерывной работы, дающего право на установление стимулирующей надбавки за стаж непрерывной работы в учреждениях, устанавливается согласно </w:t>
      </w:r>
      <w:r>
        <w:rPr>
          <w:rFonts w:ascii="Times New Roman" w:hAnsi="Times New Roman" w:cs="Times New Roman"/>
          <w:b/>
          <w:sz w:val="24"/>
          <w:szCs w:val="24"/>
        </w:rPr>
        <w:t>приложению 15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Выплаты за качество выполняемых работ, премиальные выплаты по итогам работы могут производиться работникам учреждений за месяц, полугодие, год.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Премия по итогам работы выплачивается с учетом выполнения показателей эффективности деятельности работников учреждения с учетом выполнения особо важных, сложных и срочных заданий.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Примерные показатели и критерии оценки эффективности деятельности работников учреждения согласно  </w:t>
      </w:r>
      <w:r>
        <w:rPr>
          <w:rFonts w:ascii="Times New Roman" w:hAnsi="Times New Roman" w:cs="Times New Roman"/>
          <w:b/>
          <w:sz w:val="24"/>
          <w:szCs w:val="24"/>
        </w:rPr>
        <w:t>приложению 16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премирования устанавливается коллективными договорами, соглашениями, локальными нормативными актами учреждений, принимаемыми с учетом мнения представительного органа работников учреждения.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Персональная надбавка к окладу (должностному окладу) устанавливается работникам учреждения за степень самостоятельности и ответственности при выполнении поставленных задач, сложности и важности выполняемых работ.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установлении персональной стимулирующей надбавки и ее размере в процентном отношении до 200%, принимается руководителем учреждения в отношении конкретного работника учреждения.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Персональная надбавка к окладу (должностному окладу) устанавливается на определенный период времени (месяц, квартал, год). Размер персональной стимулирующей надбавки составляет до двух окладов (должностных окладов) и устанавливается в пределах фонда оплаты работников учреждения.</w:t>
      </w:r>
    </w:p>
    <w:p w:rsidR="008172A4" w:rsidRDefault="00817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72A4" w:rsidRDefault="00FF56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Условия оплаты труда руководителей учреждений, </w:t>
      </w:r>
    </w:p>
    <w:p w:rsidR="008172A4" w:rsidRDefault="00FF56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 заместителей, главного бухгалтера</w:t>
      </w:r>
    </w:p>
    <w:p w:rsidR="008172A4" w:rsidRDefault="008172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Заработная плата руководителя учреждения, его заместителей и главного бухгалтера состоит из должностного оклада, выплат компенсационного и стимулирующего характера.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Размер должностного оклада руководителя учреждения определяется в порядке, установленном Правительством Иркутской области.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Должностные оклады заместителей руководителя, главного бухгалтера учреждения определяются в зависимости от должностного оклада руководителя учреждения и устанавливаются руководителем учреждения.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Должностной оклад заместителя руководителя учреждения устанавливается на 10-25 процентов ниже должностного оклада руководителя учреждения.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Должностной оклад главного бухгалтера учреждения устанавливается на 10-25 процентов ниже должностного оклада руководителя учреждения.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Допускается двойное наименование должности работника в случае, если заместитель руководителя учреждения, главный бухгалтер учреждения является руководителем структурного подразделения этого учреждения.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Заработная плата такого работника определяется по первому наименованию должности работника.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С учетом условий труда руководителю учреждения, его заместителя, главному бухгалтеру устанавливаются выплаты компенсационного характера в соответствии с главой 3 настоящего Положения.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Выплаты стимулирующего характера руководителю учреждения, заместителям руководителя учреждения, главному бухгалтеру учреждения устанавливаются в виде премиальных выплат по итогам работы за полугодие, год, за выполнение особо важных, сложных и срочных заданий в процентах к должностному окладу или в абсолютных размерах в пределах утвержденного фонда оплаты труда работников учреждения.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Размеры и условия выплат стимулирующего характера руководителю учреждения устанавливаются в трудовом договоре (дополнительном соглашении к трудовому договору), оформляемом в соответствии с типовой формой трудового договора с руководителем учреждения, утвержденной постановлением Правительства Российской Федерации от 12 апреля 2013 года № 329 "О типовой форме трудового договора с руководителем государственного (муниципального) учреждения".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Выплаты стимулирующего характера руководителю учреждения осуществляется на основании распоряжения министерства с учетом достижения показателей эффективности деятельности учреждений и их руководителей, утвержденных правовым актом министерства, с учетом выполнения особо важных, сложных и срочных заданий.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Размер, порядок и условия установления премиальных выплат по итогам работы заместителем руководителя учреждения и главному бухгалтеру устанавливаются в положении об оплате труда работников учреждений, указанных в </w:t>
      </w:r>
      <w:r>
        <w:rPr>
          <w:rFonts w:ascii="Times New Roman" w:hAnsi="Times New Roman" w:cs="Times New Roman"/>
          <w:b/>
          <w:sz w:val="24"/>
          <w:szCs w:val="24"/>
        </w:rPr>
        <w:t>приложении 16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8172A4" w:rsidRDefault="00817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72A4" w:rsidRDefault="00FF56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Порядок индексации заработной платы в связи с ростом потребительских цен на товары и услуги</w:t>
      </w:r>
    </w:p>
    <w:p w:rsidR="008172A4" w:rsidRDefault="008172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Минимальные размеры окладов (должностных окладов) по должностям работников учреждения увеличиваются (индексируются) в соответствии с законом Иркутской области об областном бюджете на соответствующий финансовый год и плановый период с учетом уровня инфляции (потребительских цен).</w:t>
      </w:r>
    </w:p>
    <w:p w:rsidR="008172A4" w:rsidRDefault="00817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72A4" w:rsidRDefault="00FF56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. Иные вопросы, связанные с оплатой труда </w:t>
      </w:r>
    </w:p>
    <w:p w:rsidR="008172A4" w:rsidRDefault="00FF56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работников учреждений</w:t>
      </w:r>
    </w:p>
    <w:p w:rsidR="008172A4" w:rsidRDefault="008172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Работникам учреждения однократно может быть оказана материальная помощь в следующих случаях: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причинение работнику материального ущерба в результате стихийного бедствия, пожара, кражи, грабежа, иного противоправного посягательства на жизнь, здоровье, имущество;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материальные затруднения, вызванные болезнью (травмой) работника или члена его семьи (супруга (супруги), родителя, ребенка) (далее – член семьи);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юбилейные даты работника (50, 55, 60, 65, 70, 75 лет со дня рождения);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смерть работника, смерть члена семьи работника.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выплаты материальной помощи, ее размеры устанавливаются коллективным договором, соглашением, локальным нормативным актом учреждения, принимаемым с учетом мнения представительного органа работников учреждения.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работника на получение материальной помощи возникает со дня вступления в силу заключенного с ним трудового договора.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оказании материальной помощи работнику и ее размере принимает руководитель учреждения на основании письменного заявления работника, при представлении документов, подтверждающих наличие оснований для предоставления материальной помощи, при наличии экономии фонда оплаты труда работников учреждения.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оказании материальной помощи руководителю учреждения и ее размере принимается министерством на основании письменного заявления руководителя учреждения и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представленных им в министерство документов, подтверждающих наличие оснований для оказания материальной помощи, при наличии экономии фонда оплаты труда работников учреждения.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 работнику учреждения предоставляется в размере до 3 должностных окладов, руководителю учреждения и работникам учреждения, должностной оклад которых установлен в процентном отношении к окладу руководителя учреждения, в размере до одного должностного оклада.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материальную помощь работникам учреждения начисляются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федеральным и областным законодательством.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В случае смерти работника учреждения материальная помощь оказывается однократно одному члену его семьи, первым подавшему заявление об оказании материальной помощи с приложением свидетельства о смерти работника учреждения и документов, подтверждающих их родство.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Работникам учреждения при предоставлении ежегодного оплачиваемого отпуска из фонда оплаты труда работников учреждения производится единовременная (один раз в год) выплата в размере двух должностных окладов (далее – единовременная выплата) на основании соответствующего письменного заявления работника в следующих случаях: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предоставления ежегодного оплачиваемого отпуска в полном объеме;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замены в установленном порядке части ежегодного оплачиваемого отпуска денежной компенсацией – одновременно с предоставлением данной компенсации.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при разделении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Единовременная выплата производится пропорционально обработанному времени при увольнении работника в случае: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предоставления неиспользованного отпуска с последующим увольнением работника;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выплаты денежной компенсации за неиспользованный отпуск.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Единовременная выплата к ежегодному оплачиваемому отпуску руководителю учреждения, его заместителям и главному бухгалтеру выплачивается в размере не более 2,6 минимальных размеров оплаты труда, установленных федеральным законодательством.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предоставлении работнику единовременной выплаты и ее размере принимает руководитель учреждения. 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предоставлении руководителю учреждения единовременной выплаты и ее размере принимается министерством.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единовременную выплату начисляются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федеральным и областным законодательством.</w:t>
      </w:r>
    </w:p>
    <w:p w:rsidR="008172A4" w:rsidRDefault="00FF5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установленного законодательством минимального размера оплаты труда.</w:t>
      </w:r>
    </w:p>
    <w:p w:rsidR="008172A4" w:rsidRDefault="00817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2A4" w:rsidRDefault="00817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ОГБУ "Управление 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социальной защиты и </w:t>
      </w: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социального обслуживания населения </w:t>
      </w:r>
    </w:p>
    <w:p w:rsidR="008172A4" w:rsidRPr="00980408" w:rsidRDefault="00FF56A1" w:rsidP="00980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172A4" w:rsidRPr="00980408" w:rsidSect="0098040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по Куйтунскому району"                                                                                    Т.П.Шупрунова</w:t>
      </w: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</w:t>
      </w:r>
      <w:r w:rsidR="00980408">
        <w:rPr>
          <w:rFonts w:ascii="Calibri" w:eastAsia="Times New Roman" w:hAnsi="Calibri" w:cs="Times New Roman"/>
        </w:rPr>
        <w:t xml:space="preserve">                  </w:t>
      </w:r>
    </w:p>
    <w:p w:rsidR="008172A4" w:rsidRDefault="00817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Style w:val="af2"/>
        <w:tblW w:w="0" w:type="auto"/>
        <w:tblInd w:w="5240" w:type="dxa"/>
        <w:tblLook w:val="04A0" w:firstRow="1" w:lastRow="0" w:firstColumn="1" w:lastColumn="0" w:noHBand="0" w:noVBand="1"/>
      </w:tblPr>
      <w:tblGrid>
        <w:gridCol w:w="4105"/>
      </w:tblGrid>
      <w:tr w:rsidR="008172A4">
        <w:tc>
          <w:tcPr>
            <w:tcW w:w="41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172A4" w:rsidRDefault="00FF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15</w:t>
            </w:r>
          </w:p>
          <w:p w:rsidR="008172A4" w:rsidRDefault="00FF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Положению об оплате труда работников областного государственного бюджетного учреждения "Управление социальной защиты и социального обслуживания населения по Куйтунскому району"</w:t>
            </w:r>
          </w:p>
        </w:tc>
      </w:tr>
    </w:tbl>
    <w:p w:rsidR="008172A4" w:rsidRDefault="0081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2A4" w:rsidRDefault="00FF5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8172A4" w:rsidRDefault="00FF5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ИСЧИСЛЕНИЯ СТАЖА НЕПРЕРЫВНОЙ РАБОТЫ, </w:t>
      </w:r>
    </w:p>
    <w:p w:rsidR="008172A4" w:rsidRDefault="00FF5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ДАЮЩЕГО ПРАВО НА УСТАНОВЛЕНИЕ СТИМУЛИРУЮЩЕЙ НАДБАВКИ ЗА СТАЖ НЕПРЕРЫВНОЙ РАБОТЫ </w:t>
      </w:r>
    </w:p>
    <w:p w:rsidR="008172A4" w:rsidRDefault="00FF5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ОБЛАСТНОМ ГОСУДАРСТВЕННОМ БЮДЖЕТНОМ УЧРЕЖДЕНИИ </w:t>
      </w:r>
    </w:p>
    <w:p w:rsidR="008172A4" w:rsidRDefault="00FF5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"УПРАВЛЕНИЕ СОЦИАЛЬНОЙ ЗАЩИТЫ И СОЦИАЛЬНОГО ОБСЛУЖИВАНИЯ НАСЕЛЕНИЯ ПО КУЙТУНСКОМУ РАЙОНУ" ПОДВЕДОМСТВЕННОМУ МИНИСТЕРСТВУ СОЦИАЛЬНОГО РАЗВИТИЯ, ОПЕКИ И ПОПЕЧИТЕЛЬСТВА ИРКУТСКОЙ ОБЛАСТИ, ОСУЩЕСТВЛЯЮЩЕГО ДЕЯТЕЛЬНОСТЬ ПО ОТДЕЛЬНЫМ ВИДАМ ЭКОНОМИЧЕСКОЙ ДЕЯТЕЛЬНОСТИ</w:t>
      </w:r>
    </w:p>
    <w:p w:rsidR="008172A4" w:rsidRDefault="008172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2A4" w:rsidRDefault="00FF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При исчислении стажа непрерывной работы, дающего право на установление стимулирующей надбавки за стаж непрерывной работы в государственном бюджетном учреждении "Управление социальной защиты и социального обслуживания населения", подведомственного министерству социального развития, опеки и попечительства Иркутской области, осуществляющего деятельность по отдельным видам экономической деятельности (далее соответственно – стимулирующая надбавка, учреждение социального обслуживания), работникам засчитывается:</w:t>
      </w:r>
    </w:p>
    <w:p w:rsidR="008172A4" w:rsidRDefault="00FF56A1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непрерывной работы как по основной работе, так и работе по совместительству на любых должностях, в том числе на должностях  </w:t>
      </w:r>
      <w:r>
        <w:rPr>
          <w:rFonts w:ascii="Arial" w:hAnsi="Arial" w:cs="Arial"/>
        </w:rPr>
        <w:br/>
      </w:r>
      <w:r>
        <w:rPr>
          <w:rFonts w:ascii="Times New Roman" w:hAnsi="Times New Roman" w:cs="Times New Roman"/>
          <w:sz w:val="24"/>
          <w:szCs w:val="24"/>
        </w:rPr>
        <w:t>время непрерывной работы как по основной работе, так и работе по совместительству на любых должностях, в том числе на должностях врачей и провизоров-интернов, врачей и провизоров-стажеров, в медицинских организациях независимо от ведомственной подчиненности, обеспечивающих деятельность органов, осуществляющих федеральный государственный санитарно-эпидемиологический контроль (надзор);</w:t>
      </w:r>
    </w:p>
    <w:p w:rsidR="008172A4" w:rsidRDefault="00FF56A1">
      <w:pPr>
        <w:pStyle w:val="formattext"/>
        <w:spacing w:before="0" w:beforeAutospacing="0" w:after="0" w:afterAutospacing="0"/>
        <w:ind w:firstLine="482"/>
        <w:jc w:val="both"/>
      </w:pPr>
      <w:r>
        <w:t>время пребывания в интернатуре на базе клинических кафедр в медицинских высших образовательных организациях;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время пребывания в клинической ординатуре, а также в аспирантуре и докторантуре по клиническим и фармацевтическим дисциплинам в высших учебных образовательных и научно-исследовательских организациях;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время работы в централизованных бухгалтериях при органах и медицинских организациях при условии, если за ними непосредственно следовала работа в медицинских организациях и учреждениях социального обслуживания;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время выполнения в медицинских организациях лечебно-диагностической работы, заведование отделениями и дополнительные дежурства, осуществляемые работниками государственных медицинских высших образовательных организаций, в том числе организаций дополнительного медицинского образования, и научных организаций;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время непрерывной работы как по основной работе, так и работе по совместительству на врачебных и фельдшерских здравпунктах, являющихся структурными подразделениями организаций независимо от форм собственности;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 xml:space="preserve">время службы (работы) в военно-медицинских организациях (подразделениях) и на медицинских (фармацевтических) должностях в Вооруженных Силах СССР, СНГ и </w:t>
      </w:r>
      <w:r>
        <w:lastRenderedPageBreak/>
        <w:t>Российской Федерации, а также в медицинских организациях системы КГБ, ФСБ России, МВД России, МЧС России, ФАПСИ, ФСЖВ России, СВР России, ФПС России и ФСНП России, ГТК России, Федеральной службы Российской Федерации по контролю за оборотом наркотиков, Минюста России;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время нахождения на действительной военной службе (в органах внутренних дел) лиц офицерского состава (рядового и начальствующего состава органов внутренних дел), прапорщиков, мичманов и военнослужащих сверхсрочной службы, уволенных с действительной военной службы (из органов внутренних дел) по возрасту, болезни, сокращению штатов или ограниченному состоянию здоровья, если перерыв между днем увольнения с действительной военной службы (из органов внутренних дел) и днем поступления на работу в медицинские организации и учреждения социальной защиты населения не превысил 1 года. Ветеранам боевых действий на территории других государств, ветеранам, исполняющим обязанности военной службы в условиях чрезвычайного положения и вооруженных конфликтов, и гражданам, общая продолжительность военной службы которых в льготном исчислении составляет 25 лет и более, - независимо от продолжительности перерыва;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время работы в медицинских организациях и учреждениях социального обслуживания в период учебы студентам медицинских высших и средних образовательных организаций, независимо от продолжительности перерывов в работе, связанных с учебой, если за ней следовала работа в медицинских организациях и учреждениях социального обслуживания;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время непрерывной работы в приемниках-распределителях МВД России для лиц, задержанных за бродяжничество и попрошайничество;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время замещения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время замещения государственных должностей;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время замещения должностей муниципальной службы;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время замещения выборных должностей в органах местного самоуправления;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время работы в государственных учреждениях Иркутской области, подведомственных министерству;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время замещения должностей, не являющихся должностями государственной гражданской службы Иркутской области, в территориальных подразделениях (управлениях) министерства;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время замещения отдельных должностей на предприятиях, в учреждениях и организациях, опыт и знание работы в которых необходимы для выполнения работником учреждения должностных обязанностей по занимаемой должности. Периоды работы в указанных должностях в совокупности не должны превышать пяти лет.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При исчислении стажа непрерывной работы, дающего право на установление стимулирующей надбавки, работникам засчитываются следующие периоды если им непосредственно предшествовала и за ними непосредственно следовала работа, дающая право на стимулирующую надбавку: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время работы на выборных должностях в органах законодательной (представительной) и исполнительной власти и профсоюзных органах;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время, когда работник фактически не работал, но за ним сохранялось место работы (должность), а также время вынужденного прогула при незаконном увольнении или переводе на другую работу и последующем восстановлении на работе;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время по уходу за ребенком до достижения им возраста 3 лет.</w:t>
      </w:r>
    </w:p>
    <w:p w:rsidR="008172A4" w:rsidRDefault="008172A4">
      <w:pPr>
        <w:pStyle w:val="formattext"/>
        <w:spacing w:before="0" w:beforeAutospacing="0" w:after="0" w:afterAutospacing="0"/>
        <w:ind w:firstLine="480"/>
        <w:jc w:val="both"/>
      </w:pP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2. Стаж работы сохраняется: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1) не позднее одного месяца: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со дня увольнения из медицинских организаций и учреждений социального обслуживания;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lastRenderedPageBreak/>
        <w:t>после увольнения с научной или педагогической работы, которая непосредственно следовала за работой в медицинских организациях, учреждениях социального обслуживания;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после прекращения временной инвалидности или болезни, вызвавших увольнение из учреждений (подразделений) и с должностей, указанных в пункте 31 Положения об оплате труда работников областного государственного бюджетного учреждений "Управление социальной защиты и социального обслуживания населения по Куйтунскому району", подведомственному министерству социального развития, опеки и попечительства Иркутской области, осуществляющего деятельность по отдельным видам экономической деятельности, утвержденного настоящим приказом (далее - Положение), а также в случае увольнения с работы, на которую работник был переведен по этим основаниям;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со дня увольнения из органов управления здравоохранения, социальной защиты населения, органов Роспотребнадзора, Федерального и территориальных фондов обязательного медицинского страхования, страховых медицинских организаций, Фонда социального страхования Российской Федерации и его исполнительных органов, Российского общества Красного Креста, комитетов профсоюзов работников здравоохранения и с должностей доверенных врачей;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после увольнения с работы на должностях медицинского персонала образовательных организаций, которая непосредственно следовала за работой в медицинских организациях, учреждениях социального обслуживания;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со дня увольнения из организаций (структурных подразделений) независимо от форм собственности, осуществляющих в установленном порядке функции медицинских организаций, при условии, если указанным периодам работы непосредственно предшествовала работа в медицинских организациях, учреждениях социального обслуживания;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2) не позднее двух месяцев: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со дня увольнения из медицинских организаций, учреждений социального обслуживания и должностей, указанных в пункте 31 Положения, после окончания обусловленного трудовым договором срока работы в районах Крайнего Севера и местностях, приравненных к районам Крайнего Севера. Перерыв в работе удлиняется на время, необходимое для переезда к новому месту жительства;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после возвращения с работы в учреждениях Российской Федерации за границей или в международных организациях, если работе за границей непосредственно предшествовала работа в учреждениях, предусмотренных в пункте 31 Положения.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Время переезда к месту жительства и нахождения в отпуске, не использованное за время работы за границей, в указанный двухмесячный срок не включается.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Этот же порядок применяется в отношении членов семей, находившихся за границей вместе с работником.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3) не позднее трех месяцев: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после окончания профессиональной образовательной организации и образовательной организации высшего образования, аспирантуры, докторантуры, клинической ординатуры и интернатуры;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со дня увольнения в связи с ликвидацией учреждения (подразделения) либо сокращением численности или штата работников учреждения (подразделения);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со дня увольнения с работы (службы) в военно-медицинских организациях (подразделениях) и с медицинских (фармацевтических) должностей в Вооруженных Силах СССР, СНГ и Российской Федерации, а также в медицинских организациях системы КГБ, ФСБ России, МВД России, МЧС России, ФАПСИ, ФСЖВ России, СВР России, ФПС России и ФСНП России, ГТК России, Федеральной службы Российской Федерации по контролю за оборотом наркотиков, не считая времени переезда;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 xml:space="preserve">4) не позднее шести месяцев со дня увольнения в связи с ликвидацией учреждения (подразделений) либо сокращением численности или штата работников учреждения </w:t>
      </w:r>
      <w:r>
        <w:lastRenderedPageBreak/>
        <w:t>(подразделений), расположенных в районах Крайнего Севера и приравненных к ним местностях;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5) не позднее одного года со дня увольнения с военной службы, не считая времени переезда, если службе непосредственно предшествовала работа в учреждениях (подразделениях), перечисленных в пункте 31 Положения;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6) стаж работы сохраняется независимо от продолжительности перерыва в работе и наличия во время перерыва другой работы при условии, если перерыву непосредственно предшествовала работа в учреждениях (подразделениях), перечисленных в пункте 31 настоящего Положения: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эвакуируемым или выезжающим в добровольном порядке из зон радиоактивного загрязнения;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зарегистрированным в государственной службе занятости населения в качестве безработных граждан; получающим стипендию в период профессиональной подготовки (переподготовки) по направлению органов по труду и занятости; принимающим участие в оплачиваемых общественных работах с учетом времени, необходимого для переезда по направлению государственной службы занятости населения в другую местность и для трудоустройства;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покинувшим постоянное место жительства и работу в связи с осложнением межнациональных отношений;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гражданам, которые приобрели право на трудовую или страховую пенсию в период работы в медицинских организациях или учреждениях социальной защиты населения;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женам (мужьям) военнослужащих (лиц рядового и начальствующего состава органов внутренних дел), увольняющимся с работы по собственному желанию из учреждений (подразделений), перечисленных в пункте 31 Положения, в связи с переводом мужа (жены) военнослужащего (лиц рядового, начальствующего состава органов внутренних дел) в другую местность или переездом мужа (жены) в связи с увольнением с военной службы и из органов внутренних дел;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7) стаж работы сохраняется также в случае расторжения трудового договора в связи с уходом за ребенком в возрасте до 14 лет (в том числе находящимся на попечении работников) или ребенком-инвалидом в возрасте до 16 лет при поступлении на работу до достижения ребенком указанного возраста.</w:t>
      </w:r>
    </w:p>
    <w:p w:rsidR="008172A4" w:rsidRDefault="008172A4">
      <w:pPr>
        <w:pStyle w:val="formattext"/>
        <w:spacing w:before="0" w:beforeAutospacing="0" w:after="0" w:afterAutospacing="0"/>
        <w:ind w:firstLine="480"/>
        <w:jc w:val="both"/>
      </w:pP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3. Перерывы в работе, предусмотренные подпунктами 1 - 5 пункта 2 настоящего Порядка, в стаж непрерывной работы, дающий право на стимулирующую надбавку, не включаются.</w:t>
      </w:r>
    </w:p>
    <w:p w:rsidR="008172A4" w:rsidRDefault="008172A4">
      <w:pPr>
        <w:pStyle w:val="formattext"/>
        <w:spacing w:before="0" w:beforeAutospacing="0" w:after="0" w:afterAutospacing="0"/>
        <w:ind w:firstLine="480"/>
        <w:jc w:val="both"/>
      </w:pP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4. В стаж работы не засчитывается и прерывает его время работы в учреждениях, не предусмотренных номенклатурой медицинских организаций и номенклатурой организаций социального обслуживания, за исключением учреждений, упомянутых в настоящем Порядке.</w:t>
      </w:r>
    </w:p>
    <w:p w:rsidR="008172A4" w:rsidRDefault="008172A4">
      <w:pPr>
        <w:pStyle w:val="formattext"/>
        <w:spacing w:before="0" w:beforeAutospacing="0" w:after="0" w:afterAutospacing="0"/>
        <w:ind w:firstLine="480"/>
        <w:jc w:val="both"/>
      </w:pP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>5. Работникам, занимающим по совместительству штатные должности медицинского персонала в учреждениях социального обслуживания, стимулирующая надбавка устанавливается по каждой должности в порядке и на условиях, предусмотренных для этих должностей.</w:t>
      </w: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 xml:space="preserve">Документами для определения стажа работы, дающего право на установление надбавки за выслугу лет, являются трудовая книжка, а также иные документы, подтверждающие наличие стажа работы (службы), дающего право на установление надбавки за выслугу лет (справки, выписки из приказов, лицевые счета и ведомости на выдачу заработной платы, удостоверения, характеристики, трудовые договоры и соглашения, трудовые, послужные и формулярные списки, военный билет или справки </w:t>
      </w:r>
      <w:r>
        <w:lastRenderedPageBreak/>
        <w:t>военных комиссариатов, подтверждающие стаж военной службы, иные документы) (далее - документы).</w:t>
      </w:r>
    </w:p>
    <w:p w:rsidR="008172A4" w:rsidRDefault="008172A4">
      <w:pPr>
        <w:pStyle w:val="formattext"/>
        <w:spacing w:before="0" w:beforeAutospacing="0" w:after="0" w:afterAutospacing="0"/>
        <w:ind w:firstLine="480"/>
        <w:jc w:val="both"/>
      </w:pP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</w:pPr>
      <w:r>
        <w:t xml:space="preserve">Право на установление надбавки за выслугу лет устанавливается со дня достижения соответствующего стажа, если документы находятся в учреждении или со дня представления работниками учреждения документов о стаже, необходимом для установления надбавки за выслугу лет. </w:t>
      </w:r>
    </w:p>
    <w:p w:rsidR="008172A4" w:rsidRDefault="008172A4">
      <w:pPr>
        <w:pStyle w:val="formattext"/>
        <w:spacing w:before="0" w:beforeAutospacing="0" w:after="0" w:afterAutospacing="0"/>
        <w:ind w:firstLine="480"/>
        <w:jc w:val="both"/>
      </w:pPr>
    </w:p>
    <w:p w:rsidR="008172A4" w:rsidRDefault="008172A4">
      <w:pPr>
        <w:pStyle w:val="formattext"/>
        <w:spacing w:before="0" w:beforeAutospacing="0" w:after="0" w:afterAutospacing="0"/>
        <w:ind w:firstLine="480"/>
        <w:jc w:val="both"/>
      </w:pPr>
    </w:p>
    <w:p w:rsidR="008172A4" w:rsidRDefault="008172A4">
      <w:pPr>
        <w:pStyle w:val="formattext"/>
        <w:spacing w:before="0" w:beforeAutospacing="0" w:after="0" w:afterAutospacing="0"/>
        <w:ind w:firstLine="480"/>
        <w:jc w:val="both"/>
      </w:pPr>
    </w:p>
    <w:p w:rsidR="008172A4" w:rsidRDefault="008172A4">
      <w:pPr>
        <w:pStyle w:val="formattext"/>
        <w:spacing w:before="0" w:beforeAutospacing="0" w:after="0" w:afterAutospacing="0"/>
        <w:ind w:firstLine="480"/>
        <w:jc w:val="both"/>
      </w:pPr>
    </w:p>
    <w:p w:rsidR="008172A4" w:rsidRDefault="008172A4">
      <w:pPr>
        <w:pStyle w:val="formattext"/>
        <w:spacing w:before="0" w:beforeAutospacing="0" w:after="0" w:afterAutospacing="0"/>
        <w:ind w:firstLine="480"/>
        <w:jc w:val="both"/>
      </w:pPr>
    </w:p>
    <w:p w:rsidR="008172A4" w:rsidRDefault="008172A4">
      <w:pPr>
        <w:pStyle w:val="formattext"/>
        <w:spacing w:before="0" w:beforeAutospacing="0" w:after="0" w:afterAutospacing="0"/>
        <w:ind w:firstLine="480"/>
        <w:jc w:val="both"/>
      </w:pPr>
    </w:p>
    <w:p w:rsidR="008172A4" w:rsidRDefault="008172A4">
      <w:pPr>
        <w:pStyle w:val="formattext"/>
        <w:spacing w:before="0" w:beforeAutospacing="0" w:after="0" w:afterAutospacing="0"/>
        <w:ind w:firstLine="480"/>
        <w:jc w:val="both"/>
      </w:pPr>
    </w:p>
    <w:p w:rsidR="008172A4" w:rsidRDefault="008172A4">
      <w:pPr>
        <w:pStyle w:val="formattext"/>
        <w:spacing w:before="0" w:beforeAutospacing="0" w:after="0" w:afterAutospacing="0"/>
        <w:ind w:firstLine="480"/>
        <w:jc w:val="both"/>
      </w:pPr>
    </w:p>
    <w:p w:rsidR="008172A4" w:rsidRDefault="008172A4">
      <w:pPr>
        <w:pStyle w:val="formattext"/>
        <w:spacing w:before="0" w:beforeAutospacing="0" w:after="0" w:afterAutospacing="0"/>
        <w:ind w:firstLine="480"/>
        <w:jc w:val="both"/>
      </w:pPr>
    </w:p>
    <w:p w:rsidR="008172A4" w:rsidRDefault="008172A4">
      <w:pPr>
        <w:pStyle w:val="formattext"/>
        <w:spacing w:before="0" w:beforeAutospacing="0" w:after="0" w:afterAutospacing="0"/>
        <w:ind w:firstLine="480"/>
        <w:jc w:val="both"/>
      </w:pPr>
    </w:p>
    <w:p w:rsidR="008172A4" w:rsidRDefault="008172A4">
      <w:pPr>
        <w:pStyle w:val="formattext"/>
        <w:spacing w:before="0" w:beforeAutospacing="0" w:after="0" w:afterAutospacing="0"/>
        <w:ind w:firstLine="480"/>
        <w:jc w:val="both"/>
      </w:pPr>
    </w:p>
    <w:p w:rsidR="00980408" w:rsidRDefault="00980408">
      <w:pPr>
        <w:pStyle w:val="formattext"/>
        <w:spacing w:before="0" w:beforeAutospacing="0" w:after="0" w:afterAutospacing="0"/>
        <w:ind w:firstLine="480"/>
        <w:jc w:val="both"/>
      </w:pPr>
    </w:p>
    <w:p w:rsidR="00980408" w:rsidRDefault="00980408">
      <w:pPr>
        <w:pStyle w:val="formattext"/>
        <w:spacing w:before="0" w:beforeAutospacing="0" w:after="0" w:afterAutospacing="0"/>
        <w:ind w:firstLine="480"/>
        <w:jc w:val="both"/>
      </w:pPr>
    </w:p>
    <w:p w:rsidR="00980408" w:rsidRDefault="00980408">
      <w:pPr>
        <w:pStyle w:val="formattext"/>
        <w:spacing w:before="0" w:beforeAutospacing="0" w:after="0" w:afterAutospacing="0"/>
        <w:ind w:firstLine="480"/>
        <w:jc w:val="both"/>
      </w:pPr>
    </w:p>
    <w:p w:rsidR="00980408" w:rsidRDefault="00980408">
      <w:pPr>
        <w:pStyle w:val="formattext"/>
        <w:spacing w:before="0" w:beforeAutospacing="0" w:after="0" w:afterAutospacing="0"/>
        <w:ind w:firstLine="480"/>
        <w:jc w:val="both"/>
      </w:pPr>
    </w:p>
    <w:p w:rsidR="00980408" w:rsidRDefault="00980408">
      <w:pPr>
        <w:pStyle w:val="formattext"/>
        <w:spacing w:before="0" w:beforeAutospacing="0" w:after="0" w:afterAutospacing="0"/>
        <w:ind w:firstLine="480"/>
        <w:jc w:val="both"/>
      </w:pPr>
    </w:p>
    <w:p w:rsidR="00980408" w:rsidRDefault="00980408">
      <w:pPr>
        <w:pStyle w:val="formattext"/>
        <w:spacing w:before="0" w:beforeAutospacing="0" w:after="0" w:afterAutospacing="0"/>
        <w:ind w:firstLine="480"/>
        <w:jc w:val="both"/>
      </w:pPr>
    </w:p>
    <w:p w:rsidR="00980408" w:rsidRDefault="00980408">
      <w:pPr>
        <w:pStyle w:val="formattext"/>
        <w:spacing w:before="0" w:beforeAutospacing="0" w:after="0" w:afterAutospacing="0"/>
        <w:ind w:firstLine="480"/>
        <w:jc w:val="both"/>
      </w:pPr>
    </w:p>
    <w:p w:rsidR="00980408" w:rsidRDefault="00980408">
      <w:pPr>
        <w:pStyle w:val="formattext"/>
        <w:spacing w:before="0" w:beforeAutospacing="0" w:after="0" w:afterAutospacing="0"/>
        <w:ind w:firstLine="480"/>
        <w:jc w:val="both"/>
      </w:pPr>
    </w:p>
    <w:p w:rsidR="00980408" w:rsidRDefault="00980408">
      <w:pPr>
        <w:pStyle w:val="formattext"/>
        <w:spacing w:before="0" w:beforeAutospacing="0" w:after="0" w:afterAutospacing="0"/>
        <w:ind w:firstLine="480"/>
        <w:jc w:val="both"/>
      </w:pPr>
    </w:p>
    <w:p w:rsidR="00980408" w:rsidRDefault="00980408">
      <w:pPr>
        <w:pStyle w:val="formattext"/>
        <w:spacing w:before="0" w:beforeAutospacing="0" w:after="0" w:afterAutospacing="0"/>
        <w:ind w:firstLine="480"/>
        <w:jc w:val="both"/>
      </w:pPr>
    </w:p>
    <w:p w:rsidR="00980408" w:rsidRDefault="00980408">
      <w:pPr>
        <w:pStyle w:val="formattext"/>
        <w:spacing w:before="0" w:beforeAutospacing="0" w:after="0" w:afterAutospacing="0"/>
        <w:ind w:firstLine="480"/>
        <w:jc w:val="both"/>
      </w:pPr>
    </w:p>
    <w:p w:rsidR="00980408" w:rsidRDefault="00980408">
      <w:pPr>
        <w:pStyle w:val="formattext"/>
        <w:spacing w:before="0" w:beforeAutospacing="0" w:after="0" w:afterAutospacing="0"/>
        <w:ind w:firstLine="480"/>
        <w:jc w:val="both"/>
      </w:pPr>
    </w:p>
    <w:p w:rsidR="00980408" w:rsidRDefault="00980408">
      <w:pPr>
        <w:pStyle w:val="formattext"/>
        <w:spacing w:before="0" w:beforeAutospacing="0" w:after="0" w:afterAutospacing="0"/>
        <w:ind w:firstLine="480"/>
        <w:jc w:val="both"/>
      </w:pPr>
    </w:p>
    <w:p w:rsidR="00980408" w:rsidRDefault="00980408">
      <w:pPr>
        <w:pStyle w:val="formattext"/>
        <w:spacing w:before="0" w:beforeAutospacing="0" w:after="0" w:afterAutospacing="0"/>
        <w:ind w:firstLine="480"/>
        <w:jc w:val="both"/>
      </w:pPr>
    </w:p>
    <w:p w:rsidR="00980408" w:rsidRDefault="00980408">
      <w:pPr>
        <w:pStyle w:val="formattext"/>
        <w:spacing w:before="0" w:beforeAutospacing="0" w:after="0" w:afterAutospacing="0"/>
        <w:ind w:firstLine="480"/>
        <w:jc w:val="both"/>
      </w:pPr>
    </w:p>
    <w:p w:rsidR="00980408" w:rsidRDefault="00980408">
      <w:pPr>
        <w:pStyle w:val="formattext"/>
        <w:spacing w:before="0" w:beforeAutospacing="0" w:after="0" w:afterAutospacing="0"/>
        <w:ind w:firstLine="480"/>
        <w:jc w:val="both"/>
      </w:pPr>
    </w:p>
    <w:p w:rsidR="00980408" w:rsidRDefault="00980408">
      <w:pPr>
        <w:pStyle w:val="formattext"/>
        <w:spacing w:before="0" w:beforeAutospacing="0" w:after="0" w:afterAutospacing="0"/>
        <w:ind w:firstLine="480"/>
        <w:jc w:val="both"/>
      </w:pPr>
    </w:p>
    <w:p w:rsidR="00980408" w:rsidRDefault="00980408">
      <w:pPr>
        <w:pStyle w:val="formattext"/>
        <w:spacing w:before="0" w:beforeAutospacing="0" w:after="0" w:afterAutospacing="0"/>
        <w:ind w:firstLine="480"/>
        <w:jc w:val="both"/>
      </w:pPr>
    </w:p>
    <w:p w:rsidR="00980408" w:rsidRDefault="00980408">
      <w:pPr>
        <w:pStyle w:val="formattext"/>
        <w:spacing w:before="0" w:beforeAutospacing="0" w:after="0" w:afterAutospacing="0"/>
        <w:ind w:firstLine="480"/>
        <w:jc w:val="both"/>
      </w:pPr>
    </w:p>
    <w:p w:rsidR="00980408" w:rsidRDefault="00980408">
      <w:pPr>
        <w:pStyle w:val="formattext"/>
        <w:spacing w:before="0" w:beforeAutospacing="0" w:after="0" w:afterAutospacing="0"/>
        <w:ind w:firstLine="480"/>
        <w:jc w:val="both"/>
      </w:pPr>
    </w:p>
    <w:p w:rsidR="00980408" w:rsidRDefault="00980408">
      <w:pPr>
        <w:pStyle w:val="formattext"/>
        <w:spacing w:before="0" w:beforeAutospacing="0" w:after="0" w:afterAutospacing="0"/>
        <w:ind w:firstLine="480"/>
        <w:jc w:val="both"/>
      </w:pPr>
    </w:p>
    <w:p w:rsidR="00980408" w:rsidRDefault="00980408">
      <w:pPr>
        <w:pStyle w:val="formattext"/>
        <w:spacing w:before="0" w:beforeAutospacing="0" w:after="0" w:afterAutospacing="0"/>
        <w:ind w:firstLine="480"/>
        <w:jc w:val="both"/>
      </w:pPr>
    </w:p>
    <w:p w:rsidR="00980408" w:rsidRDefault="00980408">
      <w:pPr>
        <w:pStyle w:val="formattext"/>
        <w:spacing w:before="0" w:beforeAutospacing="0" w:after="0" w:afterAutospacing="0"/>
        <w:ind w:firstLine="480"/>
        <w:jc w:val="both"/>
      </w:pPr>
    </w:p>
    <w:p w:rsidR="00980408" w:rsidRDefault="00980408">
      <w:pPr>
        <w:pStyle w:val="formattext"/>
        <w:spacing w:before="0" w:beforeAutospacing="0" w:after="0" w:afterAutospacing="0"/>
        <w:ind w:firstLine="480"/>
        <w:jc w:val="both"/>
      </w:pPr>
    </w:p>
    <w:p w:rsidR="00980408" w:rsidRDefault="00980408">
      <w:pPr>
        <w:pStyle w:val="formattext"/>
        <w:spacing w:before="0" w:beforeAutospacing="0" w:after="0" w:afterAutospacing="0"/>
        <w:ind w:firstLine="480"/>
        <w:jc w:val="both"/>
      </w:pPr>
    </w:p>
    <w:p w:rsidR="00980408" w:rsidRDefault="00980408">
      <w:pPr>
        <w:pStyle w:val="formattext"/>
        <w:spacing w:before="0" w:beforeAutospacing="0" w:after="0" w:afterAutospacing="0"/>
        <w:ind w:firstLine="480"/>
        <w:jc w:val="both"/>
      </w:pPr>
    </w:p>
    <w:p w:rsidR="00980408" w:rsidRDefault="00980408">
      <w:pPr>
        <w:pStyle w:val="formattext"/>
        <w:spacing w:before="0" w:beforeAutospacing="0" w:after="0" w:afterAutospacing="0"/>
        <w:ind w:firstLine="480"/>
        <w:jc w:val="both"/>
      </w:pPr>
    </w:p>
    <w:p w:rsidR="00980408" w:rsidRDefault="00980408">
      <w:pPr>
        <w:pStyle w:val="formattext"/>
        <w:spacing w:before="0" w:beforeAutospacing="0" w:after="0" w:afterAutospacing="0"/>
        <w:ind w:firstLine="480"/>
        <w:jc w:val="both"/>
      </w:pPr>
    </w:p>
    <w:p w:rsidR="00980408" w:rsidRDefault="00980408">
      <w:pPr>
        <w:pStyle w:val="formattext"/>
        <w:spacing w:before="0" w:beforeAutospacing="0" w:after="0" w:afterAutospacing="0"/>
        <w:ind w:firstLine="480"/>
        <w:jc w:val="both"/>
      </w:pPr>
    </w:p>
    <w:p w:rsidR="00980408" w:rsidRDefault="00980408">
      <w:pPr>
        <w:pStyle w:val="formattext"/>
        <w:spacing w:before="0" w:beforeAutospacing="0" w:after="0" w:afterAutospacing="0"/>
        <w:ind w:firstLine="480"/>
        <w:jc w:val="both"/>
      </w:pPr>
    </w:p>
    <w:p w:rsidR="00980408" w:rsidRDefault="00980408">
      <w:pPr>
        <w:pStyle w:val="formattext"/>
        <w:spacing w:before="0" w:beforeAutospacing="0" w:after="0" w:afterAutospacing="0"/>
        <w:ind w:firstLine="480"/>
        <w:jc w:val="both"/>
      </w:pPr>
    </w:p>
    <w:p w:rsidR="00980408" w:rsidRDefault="00980408">
      <w:pPr>
        <w:pStyle w:val="formattext"/>
        <w:spacing w:before="0" w:beforeAutospacing="0" w:after="0" w:afterAutospacing="0"/>
        <w:ind w:firstLine="480"/>
        <w:jc w:val="both"/>
      </w:pPr>
      <w:bookmarkStart w:id="0" w:name="_GoBack"/>
      <w:bookmarkEnd w:id="0"/>
    </w:p>
    <w:p w:rsidR="008172A4" w:rsidRDefault="008172A4">
      <w:pPr>
        <w:pStyle w:val="formattext"/>
        <w:spacing w:before="0" w:beforeAutospacing="0" w:after="0" w:afterAutospacing="0"/>
        <w:jc w:val="both"/>
      </w:pPr>
    </w:p>
    <w:tbl>
      <w:tblPr>
        <w:tblStyle w:val="af2"/>
        <w:tblW w:w="0" w:type="auto"/>
        <w:tblInd w:w="5382" w:type="dxa"/>
        <w:tblLook w:val="04A0" w:firstRow="1" w:lastRow="0" w:firstColumn="1" w:lastColumn="0" w:noHBand="0" w:noVBand="1"/>
      </w:tblPr>
      <w:tblGrid>
        <w:gridCol w:w="3963"/>
      </w:tblGrid>
      <w:tr w:rsidR="008172A4">
        <w:tc>
          <w:tcPr>
            <w:tcW w:w="39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172A4" w:rsidRDefault="00FF56A1">
            <w:pPr>
              <w:pStyle w:val="formattext"/>
              <w:spacing w:before="0" w:beforeAutospacing="0" w:after="0" w:afterAutospacing="0"/>
              <w:jc w:val="both"/>
            </w:pPr>
            <w:r>
              <w:t>Приложение 16</w:t>
            </w:r>
          </w:p>
          <w:p w:rsidR="008172A4" w:rsidRDefault="00FF56A1">
            <w:pPr>
              <w:pStyle w:val="formattext"/>
              <w:spacing w:before="0" w:beforeAutospacing="0" w:after="0" w:afterAutospacing="0"/>
              <w:jc w:val="both"/>
            </w:pPr>
            <w:r>
              <w:lastRenderedPageBreak/>
              <w:t xml:space="preserve">к Положению об оплате труда работников областного </w:t>
            </w:r>
          </w:p>
          <w:p w:rsidR="008172A4" w:rsidRDefault="00FF56A1">
            <w:pPr>
              <w:pStyle w:val="formattext"/>
              <w:spacing w:before="0" w:beforeAutospacing="0" w:after="0" w:afterAutospacing="0"/>
              <w:jc w:val="both"/>
            </w:pPr>
            <w:r>
              <w:t>государственного бюджетного учреждения "Управление социальной защиты и социального обслуживания населения по Куйтунскому району"</w:t>
            </w:r>
          </w:p>
        </w:tc>
      </w:tr>
    </w:tbl>
    <w:p w:rsidR="008172A4" w:rsidRDefault="008172A4">
      <w:pPr>
        <w:pStyle w:val="formattext"/>
        <w:spacing w:before="0" w:beforeAutospacing="0" w:after="0" w:afterAutospacing="0"/>
        <w:jc w:val="both"/>
      </w:pPr>
    </w:p>
    <w:p w:rsidR="008172A4" w:rsidRDefault="00FF5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ПРИМЕРНЫЕ ПОКАЗАТЕЛИ И КРИТЕРИИ </w:t>
      </w:r>
    </w:p>
    <w:p w:rsidR="008172A4" w:rsidRDefault="00FF5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ЭФФЕКТИВНОСТИ ДЕЯТЕЛЬНОСТИ РАБОТНИКОВ ОБЛАСТНОГО ГОСУДАРСТВЕННОГО БЮДЖЕТНОГО УЧРЕЖДЕНИЯ "УПРАВЛЕНИЕ СОЦИАЛЬНОЙ ЗАЩИТЫ И СОЦИАЛЬНОГО ОБСЛУЖИВАНИЯ НАСЕЛЕНИЯ ПО КУЙТУНСКОГО РАЙОНА", ПОДВЕДОМСТВЕННОГО МИНИСТЕРСТВУ СОЦИАЛЬНОГО РАЗВИТИЯ, ОПЕКИ И ПОПЕЧИТЕЛЬСТВА ИРКУТСКОЙ ОБЛАСТИ, ОСУЩЕСТВЛЯЮЩЕГО ДЕЯТЕЛЬНОСТЬ ПО ОТДЕЛЬНЫМ ВИДАМ ЭКОНОМИЧЕСКОЙ ДЕЯТЕЛЬНОСТИ</w:t>
      </w:r>
    </w:p>
    <w:p w:rsidR="008172A4" w:rsidRDefault="00817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3322"/>
        <w:gridCol w:w="1886"/>
        <w:gridCol w:w="73"/>
        <w:gridCol w:w="1813"/>
        <w:gridCol w:w="1710"/>
      </w:tblGrid>
      <w:tr w:rsidR="008172A4">
        <w:tc>
          <w:tcPr>
            <w:tcW w:w="541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22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772" w:type="dxa"/>
            <w:gridSpan w:val="3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10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8172A4">
        <w:tc>
          <w:tcPr>
            <w:tcW w:w="541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22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72" w:type="dxa"/>
            <w:gridSpan w:val="3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0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8172A4">
        <w:trPr>
          <w:trHeight w:val="207"/>
        </w:trPr>
        <w:tc>
          <w:tcPr>
            <w:tcW w:w="541" w:type="dxa"/>
            <w:vMerge w:val="restart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322" w:type="dxa"/>
            <w:vMerge w:val="restart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Своевременность принятия решения о назначении и предоставлении региональных социальных выплат</w:t>
            </w:r>
          </w:p>
        </w:tc>
        <w:tc>
          <w:tcPr>
            <w:tcW w:w="1959" w:type="dxa"/>
            <w:gridSpan w:val="2"/>
            <w:vMerge w:val="restart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решений, принятых в установленные сроки</w:t>
            </w:r>
          </w:p>
        </w:tc>
        <w:tc>
          <w:tcPr>
            <w:tcW w:w="1813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100 %</w:t>
            </w:r>
          </w:p>
        </w:tc>
        <w:tc>
          <w:tcPr>
            <w:tcW w:w="1710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8172A4">
        <w:trPr>
          <w:trHeight w:val="206"/>
        </w:trPr>
        <w:tc>
          <w:tcPr>
            <w:tcW w:w="541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22" w:type="dxa"/>
            <w:vMerge/>
          </w:tcPr>
          <w:p w:rsidR="008172A4" w:rsidRDefault="008172A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59" w:type="dxa"/>
            <w:gridSpan w:val="2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13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80 % - 99 %</w:t>
            </w:r>
          </w:p>
        </w:tc>
        <w:tc>
          <w:tcPr>
            <w:tcW w:w="1710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8172A4">
        <w:trPr>
          <w:trHeight w:val="206"/>
        </w:trPr>
        <w:tc>
          <w:tcPr>
            <w:tcW w:w="541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22" w:type="dxa"/>
            <w:vMerge/>
          </w:tcPr>
          <w:p w:rsidR="008172A4" w:rsidRDefault="008172A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59" w:type="dxa"/>
            <w:gridSpan w:val="2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13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70 % - 50 %</w:t>
            </w:r>
          </w:p>
        </w:tc>
        <w:tc>
          <w:tcPr>
            <w:tcW w:w="1710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172A4">
        <w:trPr>
          <w:trHeight w:val="206"/>
        </w:trPr>
        <w:tc>
          <w:tcPr>
            <w:tcW w:w="541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22" w:type="dxa"/>
            <w:vMerge/>
          </w:tcPr>
          <w:p w:rsidR="008172A4" w:rsidRDefault="008172A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59" w:type="dxa"/>
            <w:gridSpan w:val="2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13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менее 70 %</w:t>
            </w:r>
          </w:p>
        </w:tc>
        <w:tc>
          <w:tcPr>
            <w:tcW w:w="1710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8172A4">
        <w:trPr>
          <w:trHeight w:val="1168"/>
        </w:trPr>
        <w:tc>
          <w:tcPr>
            <w:tcW w:w="541" w:type="dxa"/>
            <w:vMerge w:val="restart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322" w:type="dxa"/>
            <w:vMerge w:val="restart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переплат в связи с назначением меры социальной поддержки одному и тому же лицу в разных государственных бюджетных учреждениях Иркутской области, подведомственных министерству социального развития, опеки и попечительства Иркутской области</w:t>
            </w:r>
          </w:p>
        </w:tc>
        <w:tc>
          <w:tcPr>
            <w:tcW w:w="1959" w:type="dxa"/>
            <w:gridSpan w:val="2"/>
            <w:vMerge w:val="restart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Оцениваются переплаты в результате двойного установления социальных выплат</w:t>
            </w:r>
          </w:p>
        </w:tc>
        <w:tc>
          <w:tcPr>
            <w:tcW w:w="1813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переплат</w:t>
            </w:r>
          </w:p>
        </w:tc>
        <w:tc>
          <w:tcPr>
            <w:tcW w:w="1710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8172A4">
        <w:trPr>
          <w:trHeight w:val="570"/>
        </w:trPr>
        <w:tc>
          <w:tcPr>
            <w:tcW w:w="541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22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59" w:type="dxa"/>
            <w:gridSpan w:val="2"/>
            <w:vMerge/>
          </w:tcPr>
          <w:p w:rsidR="008172A4" w:rsidRDefault="008172A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13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переплат</w:t>
            </w:r>
          </w:p>
        </w:tc>
        <w:tc>
          <w:tcPr>
            <w:tcW w:w="1710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8172A4">
        <w:trPr>
          <w:trHeight w:val="449"/>
        </w:trPr>
        <w:tc>
          <w:tcPr>
            <w:tcW w:w="541" w:type="dxa"/>
            <w:vMerge w:val="restart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2" w:type="dxa"/>
            <w:vMerge w:val="restart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сверки по натуральным мерам социальной поддержки</w:t>
            </w:r>
          </w:p>
        </w:tc>
        <w:tc>
          <w:tcPr>
            <w:tcW w:w="1959" w:type="dxa"/>
            <w:gridSpan w:val="2"/>
            <w:vMerge w:val="restart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качество проведения сверки</w:t>
            </w:r>
          </w:p>
        </w:tc>
        <w:tc>
          <w:tcPr>
            <w:tcW w:w="1813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замечаний</w:t>
            </w:r>
          </w:p>
        </w:tc>
        <w:tc>
          <w:tcPr>
            <w:tcW w:w="1710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172A4">
        <w:trPr>
          <w:trHeight w:val="117"/>
        </w:trPr>
        <w:tc>
          <w:tcPr>
            <w:tcW w:w="541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gridSpan w:val="2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замечаний</w:t>
            </w:r>
          </w:p>
        </w:tc>
        <w:tc>
          <w:tcPr>
            <w:tcW w:w="1710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172A4">
        <w:trPr>
          <w:trHeight w:val="116"/>
        </w:trPr>
        <w:tc>
          <w:tcPr>
            <w:tcW w:w="541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gridSpan w:val="2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меры социальной поддержки, отсутствие сверки</w:t>
            </w:r>
          </w:p>
        </w:tc>
        <w:tc>
          <w:tcPr>
            <w:tcW w:w="1710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172A4">
        <w:trPr>
          <w:trHeight w:val="185"/>
        </w:trPr>
        <w:tc>
          <w:tcPr>
            <w:tcW w:w="541" w:type="dxa"/>
            <w:vMerge w:val="restart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2" w:type="dxa"/>
            <w:vMerge w:val="restart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 граждан на нарушение работниками учреждения правил этики и деонтологии</w:t>
            </w:r>
          </w:p>
        </w:tc>
        <w:tc>
          <w:tcPr>
            <w:tcW w:w="1959" w:type="dxa"/>
            <w:gridSpan w:val="2"/>
            <w:vMerge w:val="restart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отсутствие жалоб</w:t>
            </w:r>
          </w:p>
        </w:tc>
        <w:tc>
          <w:tcPr>
            <w:tcW w:w="1813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жалоб</w:t>
            </w:r>
          </w:p>
        </w:tc>
        <w:tc>
          <w:tcPr>
            <w:tcW w:w="1710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172A4">
        <w:trPr>
          <w:trHeight w:val="185"/>
        </w:trPr>
        <w:tc>
          <w:tcPr>
            <w:tcW w:w="541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gridSpan w:val="2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жалоба в квартал</w:t>
            </w:r>
          </w:p>
        </w:tc>
        <w:tc>
          <w:tcPr>
            <w:tcW w:w="1710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172A4">
        <w:trPr>
          <w:trHeight w:val="185"/>
        </w:trPr>
        <w:tc>
          <w:tcPr>
            <w:tcW w:w="541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gridSpan w:val="2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 жалоб</w:t>
            </w:r>
          </w:p>
        </w:tc>
        <w:tc>
          <w:tcPr>
            <w:tcW w:w="1710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172A4">
        <w:trPr>
          <w:trHeight w:val="230"/>
        </w:trPr>
        <w:tc>
          <w:tcPr>
            <w:tcW w:w="541" w:type="dxa"/>
            <w:vMerge w:val="restart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2" w:type="dxa"/>
            <w:vMerge w:val="restart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и качественное исполнение должностных обязанностей, возложенных трудовым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договором и должностной инструкцией</w:t>
            </w:r>
          </w:p>
        </w:tc>
        <w:tc>
          <w:tcPr>
            <w:tcW w:w="1959" w:type="dxa"/>
            <w:gridSpan w:val="2"/>
            <w:vMerge w:val="restart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Оценивается качественное исполнение должностных обязанностей</w:t>
            </w:r>
          </w:p>
        </w:tc>
        <w:tc>
          <w:tcPr>
            <w:tcW w:w="1813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должностные обязанности исполняются своевременно, качественно, в полном объеме</w:t>
            </w:r>
          </w:p>
        </w:tc>
        <w:tc>
          <w:tcPr>
            <w:tcW w:w="1710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172A4">
        <w:trPr>
          <w:trHeight w:val="230"/>
        </w:trPr>
        <w:tc>
          <w:tcPr>
            <w:tcW w:w="541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gridSpan w:val="2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1 - 2 замечаний по исполнению работником должностных обязанностей</w:t>
            </w:r>
          </w:p>
        </w:tc>
        <w:tc>
          <w:tcPr>
            <w:tcW w:w="1710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172A4">
        <w:trPr>
          <w:trHeight w:val="230"/>
        </w:trPr>
        <w:tc>
          <w:tcPr>
            <w:tcW w:w="541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gridSpan w:val="2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больше 2 замечаний по исполнению работником должностных обязанностей</w:t>
            </w:r>
          </w:p>
        </w:tc>
        <w:tc>
          <w:tcPr>
            <w:tcW w:w="1710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172A4">
        <w:trPr>
          <w:trHeight w:val="185"/>
        </w:trPr>
        <w:tc>
          <w:tcPr>
            <w:tcW w:w="541" w:type="dxa"/>
            <w:vMerge w:val="restart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2" w:type="dxa"/>
            <w:vMerge w:val="restart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Своевременные и качественные прием, обработка и подготовка документов для назначения мер социальной поддержки</w:t>
            </w:r>
          </w:p>
        </w:tc>
        <w:tc>
          <w:tcPr>
            <w:tcW w:w="1959" w:type="dxa"/>
            <w:gridSpan w:val="2"/>
            <w:vMerge w:val="restart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Оценивается качество приема, обработки и подготовки документов для назначения мер социальной поддержки</w:t>
            </w:r>
          </w:p>
        </w:tc>
        <w:tc>
          <w:tcPr>
            <w:tcW w:w="1813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замечаний</w:t>
            </w: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10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172A4">
        <w:trPr>
          <w:trHeight w:val="185"/>
        </w:trPr>
        <w:tc>
          <w:tcPr>
            <w:tcW w:w="541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gridSpan w:val="2"/>
            <w:vMerge/>
          </w:tcPr>
          <w:p w:rsidR="008172A4" w:rsidRDefault="008172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1 - 2 документа возвращены на доработку</w:t>
            </w:r>
          </w:p>
        </w:tc>
        <w:tc>
          <w:tcPr>
            <w:tcW w:w="1710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172A4">
        <w:trPr>
          <w:trHeight w:val="185"/>
        </w:trPr>
        <w:tc>
          <w:tcPr>
            <w:tcW w:w="541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gridSpan w:val="2"/>
            <w:vMerge/>
          </w:tcPr>
          <w:p w:rsidR="008172A4" w:rsidRDefault="008172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больше 2 документов возвращено на доработку</w:t>
            </w:r>
          </w:p>
        </w:tc>
        <w:tc>
          <w:tcPr>
            <w:tcW w:w="1710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172A4">
        <w:trPr>
          <w:trHeight w:val="645"/>
        </w:trPr>
        <w:tc>
          <w:tcPr>
            <w:tcW w:w="541" w:type="dxa"/>
            <w:vMerge w:val="restart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2" w:type="dxa"/>
            <w:vMerge w:val="restart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подгрузка заявлений о назначении мер социальной поддержки в государственной автоматизированной информационной системе "Электронный социальный регистр населения Иркутской области" (далее – АИС "ЭСРН") с Единого портала государственных и муниципальных услуг Российской Федерации (далее - ЕПГУ)</w:t>
            </w:r>
          </w:p>
        </w:tc>
        <w:tc>
          <w:tcPr>
            <w:tcW w:w="1959" w:type="dxa"/>
            <w:gridSpan w:val="2"/>
            <w:vMerge w:val="restart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своевременность подгрузки данных с ЕПГУ</w:t>
            </w:r>
          </w:p>
        </w:tc>
        <w:tc>
          <w:tcPr>
            <w:tcW w:w="1813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и качественно</w:t>
            </w: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172A4">
        <w:trPr>
          <w:trHeight w:val="645"/>
        </w:trPr>
        <w:tc>
          <w:tcPr>
            <w:tcW w:w="541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gridSpan w:val="2"/>
            <w:vMerge/>
          </w:tcPr>
          <w:p w:rsidR="008172A4" w:rsidRDefault="008172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своевременно, но требующие доработки</w:t>
            </w: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172A4">
        <w:trPr>
          <w:trHeight w:val="645"/>
        </w:trPr>
        <w:tc>
          <w:tcPr>
            <w:tcW w:w="541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gridSpan w:val="2"/>
            <w:vMerge/>
          </w:tcPr>
          <w:p w:rsidR="008172A4" w:rsidRDefault="008172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несвоевременно и с замечаниями</w:t>
            </w:r>
          </w:p>
        </w:tc>
        <w:tc>
          <w:tcPr>
            <w:tcW w:w="1710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172A4">
        <w:trPr>
          <w:trHeight w:val="230"/>
        </w:trPr>
        <w:tc>
          <w:tcPr>
            <w:tcW w:w="541" w:type="dxa"/>
            <w:vMerge w:val="restart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2" w:type="dxa"/>
            <w:vMerge w:val="restart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введения информации в АИС "ЭСРН" при внесении заявлений о назначении мер социальной поддержки и документов</w:t>
            </w:r>
          </w:p>
        </w:tc>
        <w:tc>
          <w:tcPr>
            <w:tcW w:w="1959" w:type="dxa"/>
            <w:gridSpan w:val="2"/>
            <w:vMerge w:val="restart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правильность введения информации</w:t>
            </w:r>
          </w:p>
        </w:tc>
        <w:tc>
          <w:tcPr>
            <w:tcW w:w="1813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172A4">
        <w:trPr>
          <w:trHeight w:val="230"/>
        </w:trPr>
        <w:tc>
          <w:tcPr>
            <w:tcW w:w="541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gridSpan w:val="2"/>
            <w:vMerge/>
          </w:tcPr>
          <w:p w:rsidR="008172A4" w:rsidRDefault="008172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 документа возвращены на доработку</w:t>
            </w:r>
          </w:p>
        </w:tc>
        <w:tc>
          <w:tcPr>
            <w:tcW w:w="1710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172A4">
        <w:trPr>
          <w:trHeight w:val="230"/>
        </w:trPr>
        <w:tc>
          <w:tcPr>
            <w:tcW w:w="541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gridSpan w:val="2"/>
            <w:vMerge/>
          </w:tcPr>
          <w:p w:rsidR="008172A4" w:rsidRDefault="008172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2 документов возвращено на доработку</w:t>
            </w:r>
          </w:p>
        </w:tc>
        <w:tc>
          <w:tcPr>
            <w:tcW w:w="1710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172A4">
        <w:trPr>
          <w:trHeight w:val="369"/>
        </w:trPr>
        <w:tc>
          <w:tcPr>
            <w:tcW w:w="541" w:type="dxa"/>
            <w:vMerge w:val="restart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2" w:type="dxa"/>
            <w:vMerge w:val="restart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размещение уведомлений об отказе в назначении мер социальной поддержки и опубликование результата о положительном рассмотрении заявления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Едином портале государственных услуг</w:t>
            </w:r>
          </w:p>
        </w:tc>
        <w:tc>
          <w:tcPr>
            <w:tcW w:w="1959" w:type="dxa"/>
            <w:gridSpan w:val="2"/>
            <w:vMerge w:val="restart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Оценивается своевременное размещение уведомлений об отказе, назначении 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поддержки на ЕГПУ</w:t>
            </w:r>
          </w:p>
        </w:tc>
        <w:tc>
          <w:tcPr>
            <w:tcW w:w="1813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и качественно</w:t>
            </w: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172A4">
        <w:trPr>
          <w:trHeight w:val="367"/>
        </w:trPr>
        <w:tc>
          <w:tcPr>
            <w:tcW w:w="541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gridSpan w:val="2"/>
            <w:vMerge/>
          </w:tcPr>
          <w:p w:rsidR="008172A4" w:rsidRDefault="008172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своевременно, но требующие доработки</w:t>
            </w:r>
          </w:p>
        </w:tc>
        <w:tc>
          <w:tcPr>
            <w:tcW w:w="1710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172A4">
        <w:trPr>
          <w:trHeight w:val="367"/>
        </w:trPr>
        <w:tc>
          <w:tcPr>
            <w:tcW w:w="541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gridSpan w:val="2"/>
            <w:vMerge/>
          </w:tcPr>
          <w:p w:rsidR="008172A4" w:rsidRDefault="008172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несвоевременно и с замечаниями</w:t>
            </w: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10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172A4">
        <w:trPr>
          <w:trHeight w:val="185"/>
        </w:trPr>
        <w:tc>
          <w:tcPr>
            <w:tcW w:w="541" w:type="dxa"/>
            <w:vMerge w:val="restart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2" w:type="dxa"/>
            <w:vMerge w:val="restart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817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и качественная отработка контрольных отчетов в АИС "ЭСРН"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59" w:type="dxa"/>
            <w:gridSpan w:val="2"/>
            <w:vMerge w:val="restart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качество и своевременность отработки контрольных отчетов</w:t>
            </w:r>
          </w:p>
        </w:tc>
        <w:tc>
          <w:tcPr>
            <w:tcW w:w="1813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и качественно</w:t>
            </w: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172A4">
        <w:trPr>
          <w:trHeight w:val="185"/>
        </w:trPr>
        <w:tc>
          <w:tcPr>
            <w:tcW w:w="541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gridSpan w:val="2"/>
            <w:vMerge/>
          </w:tcPr>
          <w:p w:rsidR="008172A4" w:rsidRDefault="008172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своевременно, но требующие доработки</w:t>
            </w:r>
          </w:p>
        </w:tc>
        <w:tc>
          <w:tcPr>
            <w:tcW w:w="1710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172A4">
        <w:trPr>
          <w:trHeight w:val="185"/>
        </w:trPr>
        <w:tc>
          <w:tcPr>
            <w:tcW w:w="541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gridSpan w:val="2"/>
            <w:vMerge/>
          </w:tcPr>
          <w:p w:rsidR="008172A4" w:rsidRDefault="008172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несвоевременно и с замечаниями</w:t>
            </w: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10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172A4">
        <w:trPr>
          <w:trHeight w:val="185"/>
        </w:trPr>
        <w:tc>
          <w:tcPr>
            <w:tcW w:w="541" w:type="dxa"/>
            <w:vMerge w:val="restart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2" w:type="dxa"/>
            <w:vMerge w:val="restart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внутреннего трудового распорядка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59" w:type="dxa"/>
            <w:gridSpan w:val="2"/>
            <w:vMerge w:val="restart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соблюдение правил внутреннего трудового распорядка</w:t>
            </w:r>
          </w:p>
        </w:tc>
        <w:tc>
          <w:tcPr>
            <w:tcW w:w="1813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в полном объеме</w:t>
            </w: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172A4">
        <w:trPr>
          <w:trHeight w:val="185"/>
        </w:trPr>
        <w:tc>
          <w:tcPr>
            <w:tcW w:w="541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gridSpan w:val="2"/>
            <w:vMerge/>
          </w:tcPr>
          <w:p w:rsidR="008172A4" w:rsidRDefault="008172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1 - 2 нарушений правил внутреннего трудового распорядка</w:t>
            </w:r>
          </w:p>
        </w:tc>
        <w:tc>
          <w:tcPr>
            <w:tcW w:w="1710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172A4">
        <w:trPr>
          <w:trHeight w:val="185"/>
        </w:trPr>
        <w:tc>
          <w:tcPr>
            <w:tcW w:w="541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gridSpan w:val="2"/>
            <w:vMerge/>
          </w:tcPr>
          <w:p w:rsidR="008172A4" w:rsidRDefault="008172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более 3 нарушений правил внутреннего трудового распорядка</w:t>
            </w:r>
          </w:p>
        </w:tc>
        <w:tc>
          <w:tcPr>
            <w:tcW w:w="1710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172A4">
        <w:trPr>
          <w:trHeight w:val="345"/>
        </w:trPr>
        <w:tc>
          <w:tcPr>
            <w:tcW w:w="541" w:type="dxa"/>
            <w:vMerge w:val="restart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2" w:type="dxa"/>
            <w:vMerge w:val="restart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программ повышения квалификации или профессиональной подготовки в рамках установленной периодичности</w:t>
            </w:r>
          </w:p>
        </w:tc>
        <w:tc>
          <w:tcPr>
            <w:tcW w:w="3772" w:type="dxa"/>
            <w:gridSpan w:val="3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Прохождение в установленные сроки курсов или программ повышения квалификации (не менее 72 часов)</w:t>
            </w:r>
          </w:p>
        </w:tc>
        <w:tc>
          <w:tcPr>
            <w:tcW w:w="1710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172A4">
        <w:trPr>
          <w:trHeight w:val="345"/>
        </w:trPr>
        <w:tc>
          <w:tcPr>
            <w:tcW w:w="541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3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 от прохождения курсов или программ повышения квалификации</w:t>
            </w: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10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</w:t>
            </w:r>
          </w:p>
        </w:tc>
      </w:tr>
      <w:tr w:rsidR="008172A4">
        <w:tc>
          <w:tcPr>
            <w:tcW w:w="541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2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внедрению новых эффективных технологий в процессе социального обслуживания граждан</w:t>
            </w:r>
          </w:p>
        </w:tc>
        <w:tc>
          <w:tcPr>
            <w:tcW w:w="3772" w:type="dxa"/>
            <w:gridSpan w:val="3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эффективных технологий социального обслуживания граждан и достижение позитивных результатов при их применении</w:t>
            </w:r>
          </w:p>
        </w:tc>
        <w:tc>
          <w:tcPr>
            <w:tcW w:w="1710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172A4">
        <w:tc>
          <w:tcPr>
            <w:tcW w:w="541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2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профессионального мастерства, творческих лабораториях, экспериментальных группах</w:t>
            </w:r>
          </w:p>
        </w:tc>
        <w:tc>
          <w:tcPr>
            <w:tcW w:w="3772" w:type="dxa"/>
            <w:gridSpan w:val="3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работников учреждений в указанных мероприятиях</w:t>
            </w:r>
          </w:p>
        </w:tc>
        <w:tc>
          <w:tcPr>
            <w:tcW w:w="1710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172A4">
        <w:trPr>
          <w:trHeight w:val="278"/>
        </w:trPr>
        <w:tc>
          <w:tcPr>
            <w:tcW w:w="541" w:type="dxa"/>
            <w:vMerge w:val="restart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2" w:type="dxa"/>
            <w:vMerge w:val="restart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граждан качеством и количеством предоставленных социальных услуг</w:t>
            </w:r>
          </w:p>
        </w:tc>
        <w:tc>
          <w:tcPr>
            <w:tcW w:w="3772" w:type="dxa"/>
            <w:gridSpan w:val="3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жалоб граждан на качество оказания социальных услуг</w:t>
            </w:r>
          </w:p>
        </w:tc>
        <w:tc>
          <w:tcPr>
            <w:tcW w:w="1710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8172A4">
        <w:trPr>
          <w:trHeight w:val="277"/>
        </w:trPr>
        <w:tc>
          <w:tcPr>
            <w:tcW w:w="541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3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жалоб граждан на качество оказания социальных услуг, признанных обоснованными по результатам проверок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вышестоящей организацией и контрольно-надзорными органами</w:t>
            </w:r>
          </w:p>
        </w:tc>
        <w:tc>
          <w:tcPr>
            <w:tcW w:w="1710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- 5</w:t>
            </w: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каждую обоснованную жалобу</w:t>
            </w:r>
          </w:p>
        </w:tc>
      </w:tr>
      <w:tr w:rsidR="008172A4">
        <w:trPr>
          <w:trHeight w:val="230"/>
        </w:trPr>
        <w:tc>
          <w:tcPr>
            <w:tcW w:w="541" w:type="dxa"/>
            <w:vMerge w:val="restart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2" w:type="dxa"/>
            <w:vMerge w:val="restart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норматива по количеству оказываемых социальных услуг гражданам пожилого возраста и инвалидам</w:t>
            </w:r>
          </w:p>
        </w:tc>
        <w:tc>
          <w:tcPr>
            <w:tcW w:w="3772" w:type="dxa"/>
            <w:gridSpan w:val="3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710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8172A4">
        <w:trPr>
          <w:trHeight w:val="230"/>
        </w:trPr>
        <w:tc>
          <w:tcPr>
            <w:tcW w:w="541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3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95 % - 99 %</w:t>
            </w:r>
          </w:p>
        </w:tc>
        <w:tc>
          <w:tcPr>
            <w:tcW w:w="1710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172A4">
        <w:trPr>
          <w:trHeight w:val="230"/>
        </w:trPr>
        <w:tc>
          <w:tcPr>
            <w:tcW w:w="541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3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95 %</w:t>
            </w:r>
          </w:p>
        </w:tc>
        <w:tc>
          <w:tcPr>
            <w:tcW w:w="1710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</w:t>
            </w:r>
          </w:p>
        </w:tc>
      </w:tr>
      <w:tr w:rsidR="008172A4">
        <w:trPr>
          <w:trHeight w:val="71"/>
        </w:trPr>
        <w:tc>
          <w:tcPr>
            <w:tcW w:w="541" w:type="dxa"/>
            <w:vMerge w:val="restart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22" w:type="dxa"/>
            <w:vMerge w:val="restart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дополнительных социальных услуг</w:t>
            </w:r>
          </w:p>
        </w:tc>
        <w:tc>
          <w:tcPr>
            <w:tcW w:w="3772" w:type="dxa"/>
            <w:gridSpan w:val="3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Оказание социальным работником дополнительных социальных услуг по договорам об оказании платных дополнительных услуг</w:t>
            </w:r>
          </w:p>
        </w:tc>
        <w:tc>
          <w:tcPr>
            <w:tcW w:w="1710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172A4">
        <w:trPr>
          <w:trHeight w:val="69"/>
        </w:trPr>
        <w:tc>
          <w:tcPr>
            <w:tcW w:w="541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3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Рост доходов, поступающих по договорам об оказании платных услуг, на 5% по сравнению с предыдущим периодом</w:t>
            </w:r>
          </w:p>
        </w:tc>
        <w:tc>
          <w:tcPr>
            <w:tcW w:w="1710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каждые 5 %</w:t>
            </w:r>
          </w:p>
        </w:tc>
      </w:tr>
      <w:tr w:rsidR="008172A4">
        <w:trPr>
          <w:trHeight w:val="69"/>
        </w:trPr>
        <w:tc>
          <w:tcPr>
            <w:tcW w:w="541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3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Снижение доходов по договорам об оказании платных услуг по сравнению с предыдущим периодом</w:t>
            </w:r>
          </w:p>
        </w:tc>
        <w:tc>
          <w:tcPr>
            <w:tcW w:w="1710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</w:t>
            </w:r>
          </w:p>
        </w:tc>
      </w:tr>
      <w:tr w:rsidR="008172A4">
        <w:trPr>
          <w:trHeight w:val="69"/>
        </w:trPr>
        <w:tc>
          <w:tcPr>
            <w:tcW w:w="541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3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Отсутствие доходов по договорам об оказании платных услуг</w:t>
            </w:r>
          </w:p>
        </w:tc>
        <w:tc>
          <w:tcPr>
            <w:tcW w:w="1710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- 5</w:t>
            </w:r>
          </w:p>
        </w:tc>
      </w:tr>
      <w:tr w:rsidR="008172A4">
        <w:trPr>
          <w:trHeight w:val="141"/>
        </w:trPr>
        <w:tc>
          <w:tcPr>
            <w:tcW w:w="541" w:type="dxa"/>
            <w:vMerge w:val="restart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22" w:type="dxa"/>
            <w:vMerge w:val="restart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своевременность представления отчетов, закрепленных за работником учреждения</w:t>
            </w:r>
          </w:p>
        </w:tc>
        <w:tc>
          <w:tcPr>
            <w:tcW w:w="3772" w:type="dxa"/>
            <w:gridSpan w:val="3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и качественно</w:t>
            </w:r>
          </w:p>
        </w:tc>
        <w:tc>
          <w:tcPr>
            <w:tcW w:w="1710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172A4">
        <w:trPr>
          <w:trHeight w:val="138"/>
        </w:trPr>
        <w:tc>
          <w:tcPr>
            <w:tcW w:w="541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3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Своевременно, но требующие доработки</w:t>
            </w:r>
          </w:p>
        </w:tc>
        <w:tc>
          <w:tcPr>
            <w:tcW w:w="1710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172A4">
        <w:trPr>
          <w:trHeight w:val="138"/>
        </w:trPr>
        <w:tc>
          <w:tcPr>
            <w:tcW w:w="541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3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Несвоевременно, но без ошибок</w:t>
            </w:r>
          </w:p>
        </w:tc>
        <w:tc>
          <w:tcPr>
            <w:tcW w:w="1710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172A4">
        <w:trPr>
          <w:trHeight w:val="138"/>
        </w:trPr>
        <w:tc>
          <w:tcPr>
            <w:tcW w:w="541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3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 и с замечаниями</w:t>
            </w:r>
          </w:p>
        </w:tc>
        <w:tc>
          <w:tcPr>
            <w:tcW w:w="1710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172A4">
        <w:trPr>
          <w:trHeight w:val="552"/>
        </w:trPr>
        <w:tc>
          <w:tcPr>
            <w:tcW w:w="541" w:type="dxa"/>
            <w:vMerge w:val="restart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22" w:type="dxa"/>
            <w:vMerge w:val="restart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правил санитарно-гигиенического и противоэпидемиологического режимов, обслуживания и ухода за гражданами, выявленных в ходе текущих или иных проверок</w:t>
            </w:r>
          </w:p>
        </w:tc>
        <w:tc>
          <w:tcPr>
            <w:tcW w:w="3772" w:type="dxa"/>
            <w:gridSpan w:val="3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</w:t>
            </w:r>
          </w:p>
          <w:p w:rsidR="008172A4" w:rsidRDefault="00817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8172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172A4">
        <w:trPr>
          <w:trHeight w:val="551"/>
        </w:trPr>
        <w:tc>
          <w:tcPr>
            <w:tcW w:w="541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3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нарушений</w:t>
            </w:r>
          </w:p>
        </w:tc>
        <w:tc>
          <w:tcPr>
            <w:tcW w:w="1710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- 5</w:t>
            </w:r>
          </w:p>
        </w:tc>
      </w:tr>
      <w:tr w:rsidR="008172A4">
        <w:trPr>
          <w:trHeight w:val="623"/>
        </w:trPr>
        <w:tc>
          <w:tcPr>
            <w:tcW w:w="541" w:type="dxa"/>
            <w:vMerge w:val="restart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22" w:type="dxa"/>
            <w:vMerge w:val="restart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предписаний и (или) нарушений, выявленных в ходе проверок надзорных органов и текущих проверок уполномоченных должностных лиц учреждения, касающихся направления деятельности сотрудника</w:t>
            </w:r>
          </w:p>
        </w:tc>
        <w:tc>
          <w:tcPr>
            <w:tcW w:w="3772" w:type="dxa"/>
            <w:gridSpan w:val="3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</w:t>
            </w: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172A4">
        <w:trPr>
          <w:trHeight w:val="622"/>
        </w:trPr>
        <w:tc>
          <w:tcPr>
            <w:tcW w:w="541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3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нарушений</w:t>
            </w:r>
          </w:p>
        </w:tc>
        <w:tc>
          <w:tcPr>
            <w:tcW w:w="1710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- 5</w:t>
            </w:r>
          </w:p>
        </w:tc>
      </w:tr>
      <w:tr w:rsidR="008172A4">
        <w:trPr>
          <w:trHeight w:val="484"/>
        </w:trPr>
        <w:tc>
          <w:tcPr>
            <w:tcW w:w="541" w:type="dxa"/>
            <w:vMerge w:val="restart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22" w:type="dxa"/>
            <w:vMerge w:val="restart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плана работы по оказанию социально-медицинских, социально-педагогических и социально-психологических услуг</w:t>
            </w:r>
          </w:p>
        </w:tc>
        <w:tc>
          <w:tcPr>
            <w:tcW w:w="3772" w:type="dxa"/>
            <w:gridSpan w:val="3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80 % и более</w:t>
            </w: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172A4">
        <w:trPr>
          <w:trHeight w:val="484"/>
        </w:trPr>
        <w:tc>
          <w:tcPr>
            <w:tcW w:w="541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3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80 %</w:t>
            </w:r>
          </w:p>
        </w:tc>
        <w:tc>
          <w:tcPr>
            <w:tcW w:w="1710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172A4">
        <w:trPr>
          <w:trHeight w:val="207"/>
        </w:trPr>
        <w:tc>
          <w:tcPr>
            <w:tcW w:w="541" w:type="dxa"/>
            <w:vMerge w:val="restart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22" w:type="dxa"/>
            <w:vMerge w:val="restart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Отсутствие просроченной задолженности дебиторской и кредиторской</w:t>
            </w:r>
          </w:p>
        </w:tc>
        <w:tc>
          <w:tcPr>
            <w:tcW w:w="3772" w:type="dxa"/>
            <w:gridSpan w:val="3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710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172A4">
        <w:trPr>
          <w:trHeight w:val="206"/>
        </w:trPr>
        <w:tc>
          <w:tcPr>
            <w:tcW w:w="541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3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710" w:type="dxa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172A4">
        <w:trPr>
          <w:trHeight w:val="94"/>
        </w:trPr>
        <w:tc>
          <w:tcPr>
            <w:tcW w:w="541" w:type="dxa"/>
            <w:vMerge w:val="restart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22" w:type="dxa"/>
            <w:vMerge w:val="restart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 средств областного бюджета</w:t>
            </w:r>
          </w:p>
        </w:tc>
        <w:tc>
          <w:tcPr>
            <w:tcW w:w="1886" w:type="dxa"/>
            <w:vMerge w:val="restart"/>
          </w:tcPr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Оценивается полнота освоения средств, полученных из федерального бюджета</w:t>
            </w:r>
          </w:p>
        </w:tc>
        <w:tc>
          <w:tcPr>
            <w:tcW w:w="1886" w:type="dxa"/>
            <w:gridSpan w:val="2"/>
          </w:tcPr>
          <w:p w:rsidR="008172A4" w:rsidRDefault="008172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100 %</w:t>
            </w:r>
          </w:p>
        </w:tc>
        <w:tc>
          <w:tcPr>
            <w:tcW w:w="1710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8172A4">
        <w:trPr>
          <w:trHeight w:val="92"/>
        </w:trPr>
        <w:tc>
          <w:tcPr>
            <w:tcW w:w="541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</w:tcPr>
          <w:p w:rsidR="008172A4" w:rsidRDefault="008172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gridSpan w:val="2"/>
          </w:tcPr>
          <w:p w:rsidR="008172A4" w:rsidRDefault="008172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80 - 99 %</w:t>
            </w:r>
          </w:p>
        </w:tc>
        <w:tc>
          <w:tcPr>
            <w:tcW w:w="1710" w:type="dxa"/>
          </w:tcPr>
          <w:p w:rsidR="008172A4" w:rsidRDefault="008172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172A4">
        <w:trPr>
          <w:trHeight w:val="92"/>
        </w:trPr>
        <w:tc>
          <w:tcPr>
            <w:tcW w:w="541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</w:tcPr>
          <w:p w:rsidR="008172A4" w:rsidRDefault="008172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gridSpan w:val="2"/>
          </w:tcPr>
          <w:p w:rsidR="008172A4" w:rsidRDefault="008172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80 %</w:t>
            </w:r>
          </w:p>
        </w:tc>
        <w:tc>
          <w:tcPr>
            <w:tcW w:w="1710" w:type="dxa"/>
          </w:tcPr>
          <w:p w:rsidR="008172A4" w:rsidRDefault="008172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72A4" w:rsidRDefault="00FF56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8172A4" w:rsidRDefault="00817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72A4" w:rsidRDefault="00817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tbl>
      <w:tblPr>
        <w:tblW w:w="9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971"/>
        <w:gridCol w:w="1990"/>
        <w:gridCol w:w="1829"/>
        <w:gridCol w:w="1714"/>
      </w:tblGrid>
      <w:tr w:rsidR="008172A4">
        <w:trPr>
          <w:trHeight w:val="15"/>
        </w:trPr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172A4" w:rsidRDefault="00817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172A4" w:rsidRDefault="0081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172A4" w:rsidRDefault="0081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172A4" w:rsidRDefault="0081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172A4" w:rsidRDefault="0081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72A4" w:rsidRDefault="008172A4">
      <w:pPr>
        <w:pStyle w:val="formattext"/>
        <w:spacing w:before="0" w:beforeAutospacing="0" w:after="0" w:afterAutospacing="0"/>
        <w:jc w:val="both"/>
      </w:pPr>
    </w:p>
    <w:p w:rsidR="008172A4" w:rsidRDefault="00FF56A1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8172A4" w:rsidRDefault="00817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72A4" w:rsidSect="008172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08C" w:rsidRDefault="00D6408C">
      <w:pPr>
        <w:spacing w:after="0" w:line="240" w:lineRule="auto"/>
      </w:pPr>
      <w:r>
        <w:separator/>
      </w:r>
    </w:p>
  </w:endnote>
  <w:endnote w:type="continuationSeparator" w:id="0">
    <w:p w:rsidR="00D6408C" w:rsidRDefault="00D6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08C" w:rsidRDefault="00D6408C">
      <w:pPr>
        <w:spacing w:after="0" w:line="240" w:lineRule="auto"/>
      </w:pPr>
      <w:r>
        <w:separator/>
      </w:r>
    </w:p>
  </w:footnote>
  <w:footnote w:type="continuationSeparator" w:id="0">
    <w:p w:rsidR="00D6408C" w:rsidRDefault="00D64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5634A"/>
    <w:multiLevelType w:val="hybridMultilevel"/>
    <w:tmpl w:val="5E6E2F36"/>
    <w:lvl w:ilvl="0" w:tplc="B0A2A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02A250">
      <w:start w:val="1"/>
      <w:numFmt w:val="lowerLetter"/>
      <w:lvlText w:val="%2."/>
      <w:lvlJc w:val="left"/>
      <w:pPr>
        <w:ind w:left="1440" w:hanging="360"/>
      </w:pPr>
    </w:lvl>
    <w:lvl w:ilvl="2" w:tplc="64CECEE2">
      <w:start w:val="1"/>
      <w:numFmt w:val="lowerRoman"/>
      <w:lvlText w:val="%3."/>
      <w:lvlJc w:val="right"/>
      <w:pPr>
        <w:ind w:left="2160" w:hanging="180"/>
      </w:pPr>
    </w:lvl>
    <w:lvl w:ilvl="3" w:tplc="3EE67288">
      <w:start w:val="1"/>
      <w:numFmt w:val="decimal"/>
      <w:lvlText w:val="%4."/>
      <w:lvlJc w:val="left"/>
      <w:pPr>
        <w:ind w:left="2880" w:hanging="360"/>
      </w:pPr>
    </w:lvl>
    <w:lvl w:ilvl="4" w:tplc="6F742144">
      <w:start w:val="1"/>
      <w:numFmt w:val="lowerLetter"/>
      <w:lvlText w:val="%5."/>
      <w:lvlJc w:val="left"/>
      <w:pPr>
        <w:ind w:left="3600" w:hanging="360"/>
      </w:pPr>
    </w:lvl>
    <w:lvl w:ilvl="5" w:tplc="ADDE9234">
      <w:start w:val="1"/>
      <w:numFmt w:val="lowerRoman"/>
      <w:lvlText w:val="%6."/>
      <w:lvlJc w:val="right"/>
      <w:pPr>
        <w:ind w:left="4320" w:hanging="180"/>
      </w:pPr>
    </w:lvl>
    <w:lvl w:ilvl="6" w:tplc="596AC34E">
      <w:start w:val="1"/>
      <w:numFmt w:val="decimal"/>
      <w:lvlText w:val="%7."/>
      <w:lvlJc w:val="left"/>
      <w:pPr>
        <w:ind w:left="5040" w:hanging="360"/>
      </w:pPr>
    </w:lvl>
    <w:lvl w:ilvl="7" w:tplc="1534E0F6">
      <w:start w:val="1"/>
      <w:numFmt w:val="lowerLetter"/>
      <w:lvlText w:val="%8."/>
      <w:lvlJc w:val="left"/>
      <w:pPr>
        <w:ind w:left="5760" w:hanging="360"/>
      </w:pPr>
    </w:lvl>
    <w:lvl w:ilvl="8" w:tplc="C8FE64A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A4"/>
    <w:rsid w:val="008172A4"/>
    <w:rsid w:val="00980408"/>
    <w:rsid w:val="00D31238"/>
    <w:rsid w:val="00D6408C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42E8"/>
  <w15:docId w15:val="{5E58DA51-443D-4CB2-9943-7077861A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8172A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8172A4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8172A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8172A4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8172A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8172A4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8172A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8172A4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8172A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8172A4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8172A4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8172A4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8172A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8172A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8172A4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8172A4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8172A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8172A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172A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172A4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8172A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172A4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72A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172A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172A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172A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8172A4"/>
    <w:rPr>
      <w:i/>
    </w:rPr>
  </w:style>
  <w:style w:type="character" w:customStyle="1" w:styleId="HeaderChar">
    <w:name w:val="Header Char"/>
    <w:basedOn w:val="a0"/>
    <w:uiPriority w:val="99"/>
    <w:rsid w:val="008172A4"/>
  </w:style>
  <w:style w:type="character" w:customStyle="1" w:styleId="FooterChar">
    <w:name w:val="Footer Char"/>
    <w:basedOn w:val="a0"/>
    <w:uiPriority w:val="99"/>
    <w:rsid w:val="008172A4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8172A4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8172A4"/>
  </w:style>
  <w:style w:type="table" w:customStyle="1" w:styleId="TableGridLight">
    <w:name w:val="Table Grid Light"/>
    <w:basedOn w:val="a1"/>
    <w:uiPriority w:val="59"/>
    <w:rsid w:val="008172A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8172A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8172A4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172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8172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172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172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172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172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172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172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8172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172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172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172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172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172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172A4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8172A4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8172A4"/>
    <w:rPr>
      <w:sz w:val="18"/>
    </w:rPr>
  </w:style>
  <w:style w:type="character" w:styleId="ac">
    <w:name w:val="footnote reference"/>
    <w:basedOn w:val="a0"/>
    <w:uiPriority w:val="99"/>
    <w:unhideWhenUsed/>
    <w:rsid w:val="008172A4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8172A4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8172A4"/>
    <w:rPr>
      <w:sz w:val="20"/>
    </w:rPr>
  </w:style>
  <w:style w:type="character" w:styleId="af">
    <w:name w:val="endnote reference"/>
    <w:basedOn w:val="a0"/>
    <w:uiPriority w:val="99"/>
    <w:semiHidden/>
    <w:unhideWhenUsed/>
    <w:rsid w:val="008172A4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8172A4"/>
    <w:pPr>
      <w:spacing w:after="57"/>
    </w:pPr>
  </w:style>
  <w:style w:type="paragraph" w:styleId="22">
    <w:name w:val="toc 2"/>
    <w:basedOn w:val="a"/>
    <w:next w:val="a"/>
    <w:uiPriority w:val="39"/>
    <w:unhideWhenUsed/>
    <w:rsid w:val="008172A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172A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172A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172A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172A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172A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172A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172A4"/>
    <w:pPr>
      <w:spacing w:after="57"/>
      <w:ind w:left="2268"/>
    </w:pPr>
  </w:style>
  <w:style w:type="paragraph" w:styleId="af0">
    <w:name w:val="TOC Heading"/>
    <w:uiPriority w:val="39"/>
    <w:unhideWhenUsed/>
    <w:rsid w:val="008172A4"/>
  </w:style>
  <w:style w:type="paragraph" w:styleId="af1">
    <w:name w:val="table of figures"/>
    <w:basedOn w:val="a"/>
    <w:next w:val="a"/>
    <w:uiPriority w:val="99"/>
    <w:unhideWhenUsed/>
    <w:rsid w:val="008172A4"/>
    <w:pPr>
      <w:spacing w:after="0"/>
    </w:pPr>
  </w:style>
  <w:style w:type="table" w:styleId="af2">
    <w:name w:val="Table Grid"/>
    <w:basedOn w:val="a1"/>
    <w:uiPriority w:val="39"/>
    <w:rsid w:val="008172A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81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17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72A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172A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172A4"/>
  </w:style>
  <w:style w:type="table" w:customStyle="1" w:styleId="13">
    <w:name w:val="Сетка таблицы1"/>
    <w:basedOn w:val="a1"/>
    <w:next w:val="af2"/>
    <w:uiPriority w:val="59"/>
    <w:rsid w:val="008172A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1">
    <w:name w:val="s_1"/>
    <w:basedOn w:val="a"/>
    <w:rsid w:val="0081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172A4"/>
  </w:style>
  <w:style w:type="character" w:styleId="af5">
    <w:name w:val="Hyperlink"/>
    <w:basedOn w:val="a0"/>
    <w:uiPriority w:val="99"/>
    <w:semiHidden/>
    <w:unhideWhenUsed/>
    <w:rsid w:val="008172A4"/>
    <w:rPr>
      <w:color w:val="0000FF"/>
      <w:u w:val="single"/>
    </w:rPr>
  </w:style>
  <w:style w:type="paragraph" w:customStyle="1" w:styleId="s3">
    <w:name w:val="s_3"/>
    <w:basedOn w:val="a"/>
    <w:rsid w:val="0081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next w:val="af6"/>
    <w:uiPriority w:val="34"/>
    <w:qFormat/>
    <w:rsid w:val="008172A4"/>
    <w:pPr>
      <w:spacing w:after="200" w:line="276" w:lineRule="auto"/>
      <w:ind w:left="720"/>
      <w:contextualSpacing/>
      <w:jc w:val="both"/>
    </w:pPr>
  </w:style>
  <w:style w:type="paragraph" w:customStyle="1" w:styleId="15">
    <w:name w:val="Верхний колонтитул1"/>
    <w:basedOn w:val="a"/>
    <w:link w:val="af7"/>
    <w:uiPriority w:val="99"/>
    <w:semiHidden/>
    <w:unhideWhenUsed/>
    <w:rsid w:val="008172A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7">
    <w:name w:val="Верхний колонтитул Знак"/>
    <w:basedOn w:val="a0"/>
    <w:link w:val="15"/>
    <w:uiPriority w:val="99"/>
    <w:semiHidden/>
    <w:rsid w:val="008172A4"/>
    <w:rPr>
      <w:rFonts w:eastAsia="Times New Roman"/>
      <w:lang w:eastAsia="ru-RU"/>
    </w:rPr>
  </w:style>
  <w:style w:type="paragraph" w:customStyle="1" w:styleId="16">
    <w:name w:val="Нижний колонтитул1"/>
    <w:basedOn w:val="a"/>
    <w:link w:val="af8"/>
    <w:uiPriority w:val="99"/>
    <w:semiHidden/>
    <w:unhideWhenUsed/>
    <w:rsid w:val="008172A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8">
    <w:name w:val="Нижний колонтитул Знак"/>
    <w:basedOn w:val="a0"/>
    <w:link w:val="16"/>
    <w:uiPriority w:val="99"/>
    <w:semiHidden/>
    <w:rsid w:val="008172A4"/>
    <w:rPr>
      <w:rFonts w:eastAsia="Times New Roman"/>
      <w:lang w:eastAsia="ru-RU"/>
    </w:rPr>
  </w:style>
  <w:style w:type="paragraph" w:styleId="af6">
    <w:name w:val="List Paragraph"/>
    <w:basedOn w:val="a"/>
    <w:uiPriority w:val="34"/>
    <w:qFormat/>
    <w:rsid w:val="00817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BB768-6D6A-4D73-878A-421DD188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6714</Words>
  <Characters>38276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ZuevIS</cp:lastModifiedBy>
  <cp:revision>2</cp:revision>
  <dcterms:created xsi:type="dcterms:W3CDTF">2022-12-15T09:39:00Z</dcterms:created>
  <dcterms:modified xsi:type="dcterms:W3CDTF">2022-12-15T09:39:00Z</dcterms:modified>
</cp:coreProperties>
</file>